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AC" w:rsidRDefault="00B6597E">
      <w:pPr>
        <w:jc w:val="center"/>
        <w:rPr>
          <w:rFonts w:ascii="Garamond" w:hAnsi="Garamond" w:cs="Aharoni"/>
          <w:b/>
          <w:sz w:val="36"/>
          <w:szCs w:val="36"/>
        </w:rPr>
      </w:pPr>
      <w:r>
        <w:rPr>
          <w:rFonts w:ascii="Garamond" w:hAnsi="Garamond" w:cs="Aharoni"/>
          <w:b/>
          <w:sz w:val="36"/>
          <w:szCs w:val="36"/>
        </w:rPr>
        <w:t>Town Council Meeting</w:t>
      </w:r>
    </w:p>
    <w:p w:rsidR="00C114AC" w:rsidRDefault="00B6597E">
      <w:pPr>
        <w:jc w:val="center"/>
        <w:rPr>
          <w:rFonts w:ascii="Garamond" w:hAnsi="Garamond" w:cs="Aharoni"/>
          <w:b/>
          <w:sz w:val="36"/>
          <w:szCs w:val="36"/>
        </w:rPr>
      </w:pPr>
      <w:r>
        <w:rPr>
          <w:rFonts w:ascii="Garamond" w:hAnsi="Garamond" w:cs="Aharoni"/>
          <w:b/>
          <w:sz w:val="36"/>
          <w:szCs w:val="36"/>
        </w:rPr>
        <w:t>Council Chambers</w:t>
      </w:r>
    </w:p>
    <w:p w:rsidR="00C114AC" w:rsidRDefault="00B6597E">
      <w:pPr>
        <w:jc w:val="center"/>
        <w:rPr>
          <w:rFonts w:ascii="Garamond" w:hAnsi="Garamond" w:cs="Aharoni"/>
          <w:b/>
          <w:sz w:val="28"/>
          <w:szCs w:val="28"/>
        </w:rPr>
      </w:pPr>
      <w:r>
        <w:rPr>
          <w:rFonts w:ascii="Garamond" w:hAnsi="Garamond" w:cs="Aharoni"/>
          <w:b/>
          <w:sz w:val="28"/>
          <w:szCs w:val="28"/>
        </w:rPr>
        <w:t xml:space="preserve">3577 South Ocean Blvd. </w:t>
      </w:r>
    </w:p>
    <w:p w:rsidR="00C114AC" w:rsidRDefault="00B6597E">
      <w:pPr>
        <w:jc w:val="center"/>
        <w:rPr>
          <w:rFonts w:ascii="Garamond" w:hAnsi="Garamond" w:cs="Aharoni"/>
          <w:b/>
          <w:sz w:val="28"/>
          <w:szCs w:val="28"/>
        </w:rPr>
      </w:pPr>
      <w:r>
        <w:rPr>
          <w:rFonts w:ascii="Garamond" w:hAnsi="Garamond" w:cs="Aharoni"/>
          <w:b/>
          <w:sz w:val="28"/>
          <w:szCs w:val="28"/>
        </w:rPr>
        <w:t>South Palm Beach, Florida 33480</w:t>
      </w:r>
    </w:p>
    <w:p w:rsidR="00C114AC" w:rsidRDefault="00B6597E">
      <w:pPr>
        <w:jc w:val="center"/>
        <w:rPr>
          <w:rFonts w:ascii="Garamond" w:hAnsi="Garamond" w:cs="Aharoni"/>
          <w:b/>
          <w:sz w:val="28"/>
          <w:szCs w:val="28"/>
        </w:rPr>
      </w:pPr>
      <w:r>
        <w:rPr>
          <w:rFonts w:ascii="Garamond" w:hAnsi="Garamond" w:cs="Aharoni"/>
          <w:b/>
          <w:sz w:val="28"/>
          <w:szCs w:val="28"/>
        </w:rPr>
        <w:t>3/24/2015 at 7:15 p.m.</w:t>
      </w:r>
    </w:p>
    <w:p w:rsidR="00C114AC" w:rsidRDefault="00C114AC">
      <w:pPr>
        <w:rPr>
          <w:rFonts w:ascii="Garamond" w:hAnsi="Garamond"/>
          <w:b/>
          <w:sz w:val="10"/>
        </w:rPr>
      </w:pP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Roll call</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Pledge of allegiance</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Town Clerk election announcement</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 xml:space="preserve">Swearing-in: </w:t>
      </w:r>
    </w:p>
    <w:p w:rsidR="00C114AC" w:rsidRDefault="00B6597E">
      <w:pPr>
        <w:pStyle w:val="ListParagraph"/>
        <w:ind w:left="540"/>
        <w:jc w:val="both"/>
        <w:rPr>
          <w:rFonts w:ascii="Garamond" w:hAnsi="Garamond"/>
          <w:b/>
          <w:sz w:val="28"/>
          <w:szCs w:val="28"/>
        </w:rPr>
      </w:pPr>
      <w:r>
        <w:rPr>
          <w:rFonts w:ascii="Garamond" w:hAnsi="Garamond"/>
          <w:b/>
          <w:sz w:val="26"/>
          <w:szCs w:val="26"/>
        </w:rPr>
        <w:t xml:space="preserve">The Honorable Daniel T.K. Hurley, U.S. District Court Judge </w:t>
      </w:r>
    </w:p>
    <w:p w:rsidR="00C114AC" w:rsidRDefault="00B6597E">
      <w:pPr>
        <w:pStyle w:val="ListParagraph"/>
        <w:numPr>
          <w:ilvl w:val="0"/>
          <w:numId w:val="15"/>
        </w:numPr>
        <w:jc w:val="both"/>
        <w:rPr>
          <w:rFonts w:ascii="Garamond" w:hAnsi="Garamond"/>
          <w:b/>
          <w:sz w:val="28"/>
          <w:szCs w:val="28"/>
        </w:rPr>
      </w:pPr>
      <w:r>
        <w:rPr>
          <w:rFonts w:ascii="Garamond" w:hAnsi="Garamond"/>
          <w:b/>
          <w:sz w:val="26"/>
          <w:szCs w:val="26"/>
        </w:rPr>
        <w:t xml:space="preserve">Bernice (Bonnie) Fischer - Mayor </w:t>
      </w:r>
    </w:p>
    <w:p w:rsidR="00C114AC" w:rsidRDefault="00B6597E">
      <w:pPr>
        <w:pStyle w:val="ListParagraph"/>
        <w:numPr>
          <w:ilvl w:val="0"/>
          <w:numId w:val="15"/>
        </w:numPr>
        <w:jc w:val="both"/>
        <w:rPr>
          <w:rFonts w:ascii="Garamond" w:hAnsi="Garamond"/>
          <w:b/>
          <w:sz w:val="28"/>
          <w:szCs w:val="28"/>
        </w:rPr>
      </w:pPr>
      <w:r>
        <w:rPr>
          <w:rFonts w:ascii="Garamond" w:hAnsi="Garamond"/>
          <w:b/>
          <w:sz w:val="26"/>
          <w:szCs w:val="26"/>
        </w:rPr>
        <w:t>Joseph M. Flagello - Town Council</w:t>
      </w:r>
    </w:p>
    <w:p w:rsidR="00C114AC" w:rsidRDefault="00B6597E">
      <w:pPr>
        <w:pStyle w:val="ListParagraph"/>
        <w:numPr>
          <w:ilvl w:val="0"/>
          <w:numId w:val="15"/>
        </w:numPr>
        <w:jc w:val="both"/>
        <w:rPr>
          <w:rFonts w:ascii="Garamond" w:hAnsi="Garamond"/>
          <w:b/>
          <w:sz w:val="28"/>
          <w:szCs w:val="28"/>
        </w:rPr>
      </w:pPr>
      <w:r>
        <w:rPr>
          <w:rFonts w:ascii="Garamond" w:hAnsi="Garamond"/>
          <w:b/>
          <w:sz w:val="26"/>
          <w:szCs w:val="26"/>
        </w:rPr>
        <w:t>Woodrow W. Gorbach - Town Council</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Roll call</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Selection of Vice-Mayor</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Presentation of plaque to Mayor Donald W. Cla</w:t>
      </w:r>
      <w:r>
        <w:rPr>
          <w:rFonts w:ascii="Garamond" w:hAnsi="Garamond"/>
          <w:b/>
          <w:sz w:val="28"/>
          <w:szCs w:val="28"/>
        </w:rPr>
        <w:t>yman</w:t>
      </w:r>
      <w:bookmarkStart w:id="0" w:name="_GoBack"/>
      <w:bookmarkEnd w:id="0"/>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Mayor and Council comments</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Approval of agenda</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Approval of minutes`</w:t>
      </w:r>
    </w:p>
    <w:p w:rsidR="00C114AC" w:rsidRDefault="00B6597E">
      <w:pPr>
        <w:pStyle w:val="ListParagraph"/>
        <w:numPr>
          <w:ilvl w:val="0"/>
          <w:numId w:val="4"/>
        </w:numPr>
        <w:jc w:val="both"/>
        <w:rPr>
          <w:rFonts w:ascii="Garamond" w:hAnsi="Garamond"/>
          <w:b/>
          <w:sz w:val="28"/>
          <w:szCs w:val="28"/>
        </w:rPr>
      </w:pPr>
      <w:r>
        <w:rPr>
          <w:rFonts w:ascii="Garamond" w:hAnsi="Garamond"/>
          <w:b/>
          <w:sz w:val="28"/>
          <w:szCs w:val="28"/>
        </w:rPr>
        <w:t>Minutes of 2/24/2015 – special meeting with the ARB and Planning Board</w:t>
      </w:r>
    </w:p>
    <w:p w:rsidR="00C114AC" w:rsidRDefault="00B6597E">
      <w:pPr>
        <w:pStyle w:val="ListParagraph"/>
        <w:numPr>
          <w:ilvl w:val="0"/>
          <w:numId w:val="4"/>
        </w:numPr>
        <w:jc w:val="both"/>
        <w:rPr>
          <w:rFonts w:ascii="Garamond" w:hAnsi="Garamond"/>
          <w:b/>
          <w:sz w:val="28"/>
          <w:szCs w:val="28"/>
        </w:rPr>
      </w:pPr>
      <w:r>
        <w:rPr>
          <w:rFonts w:ascii="Garamond" w:hAnsi="Garamond"/>
          <w:b/>
          <w:sz w:val="28"/>
          <w:szCs w:val="28"/>
        </w:rPr>
        <w:t>Minutes of 2/24/2015 – regular Town Council meeting</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Ordinance public hearing</w:t>
      </w:r>
    </w:p>
    <w:p w:rsidR="00C114AC" w:rsidRDefault="00B6597E">
      <w:pPr>
        <w:pStyle w:val="ListParagraph"/>
        <w:numPr>
          <w:ilvl w:val="0"/>
          <w:numId w:val="5"/>
        </w:numPr>
        <w:overflowPunct w:val="0"/>
        <w:autoSpaceDE w:val="0"/>
        <w:autoSpaceDN w:val="0"/>
        <w:adjustRightInd w:val="0"/>
        <w:contextualSpacing w:val="0"/>
        <w:jc w:val="both"/>
        <w:textAlignment w:val="baseline"/>
        <w:rPr>
          <w:rFonts w:ascii="Garamond" w:hAnsi="Garamond"/>
          <w:sz w:val="28"/>
          <w:szCs w:val="28"/>
        </w:rPr>
      </w:pPr>
      <w:r>
        <w:rPr>
          <w:rFonts w:ascii="Garamond" w:hAnsi="Garamond"/>
          <w:u w:val="single"/>
        </w:rPr>
        <w:t>ORDINANCE # 279/SECOND/FINAL READING</w:t>
      </w:r>
      <w:r>
        <w:rPr>
          <w:rFonts w:ascii="Garamond" w:hAnsi="Garamond"/>
        </w:rPr>
        <w:t xml:space="preserve">: </w:t>
      </w:r>
      <w:r>
        <w:rPr>
          <w:rFonts w:ascii="Garamond" w:hAnsi="Garamond"/>
          <w:sz w:val="28"/>
          <w:szCs w:val="28"/>
        </w:rPr>
        <w:t>At sections 2-92., 2-94 and 2-95.  Found at Division 2. Architectural Review Board of Article IV. Boards, Committees and Commissions by repealing these sections and readopting them to provide for new regulations and new procedures for the approval of an ap</w:t>
      </w:r>
      <w:r>
        <w:rPr>
          <w:rFonts w:ascii="Garamond" w:hAnsi="Garamond"/>
          <w:sz w:val="28"/>
          <w:szCs w:val="28"/>
        </w:rPr>
        <w:t xml:space="preserve">plication for site development; providing conflicts clause, a severability clause and authority to codify. </w:t>
      </w:r>
    </w:p>
    <w:p w:rsidR="00C114AC" w:rsidRDefault="00C114AC">
      <w:pPr>
        <w:overflowPunct w:val="0"/>
        <w:autoSpaceDE w:val="0"/>
        <w:autoSpaceDN w:val="0"/>
        <w:adjustRightInd w:val="0"/>
        <w:jc w:val="both"/>
        <w:textAlignment w:val="baseline"/>
        <w:rPr>
          <w:rFonts w:ascii="Garamond" w:hAnsi="Garamond"/>
          <w:sz w:val="10"/>
          <w:szCs w:val="28"/>
        </w:rPr>
      </w:pPr>
    </w:p>
    <w:p w:rsidR="00C114AC" w:rsidRDefault="00B6597E">
      <w:pPr>
        <w:pStyle w:val="ListParagraph"/>
        <w:numPr>
          <w:ilvl w:val="0"/>
          <w:numId w:val="5"/>
        </w:numPr>
        <w:overflowPunct w:val="0"/>
        <w:autoSpaceDE w:val="0"/>
        <w:autoSpaceDN w:val="0"/>
        <w:adjustRightInd w:val="0"/>
        <w:contextualSpacing w:val="0"/>
        <w:jc w:val="both"/>
        <w:textAlignment w:val="baseline"/>
        <w:rPr>
          <w:rFonts w:ascii="Garamond" w:hAnsi="Garamond"/>
          <w:sz w:val="28"/>
          <w:szCs w:val="28"/>
          <w:u w:val="single"/>
        </w:rPr>
      </w:pPr>
      <w:r>
        <w:rPr>
          <w:rFonts w:ascii="Garamond" w:hAnsi="Garamond"/>
          <w:u w:val="single"/>
        </w:rPr>
        <w:t>ORDINANCE # 280/SECOND/FINAL READING</w:t>
      </w:r>
      <w:r>
        <w:rPr>
          <w:rFonts w:ascii="Garamond" w:hAnsi="Garamond"/>
        </w:rPr>
        <w:t xml:space="preserve">: </w:t>
      </w:r>
      <w:r>
        <w:rPr>
          <w:rFonts w:ascii="Garamond" w:hAnsi="Garamond"/>
          <w:sz w:val="28"/>
          <w:szCs w:val="28"/>
        </w:rPr>
        <w:t>At sections 2-154., 2-155., 2-156., 2-158., and 2-160.  Found at Division 4. Planning Board, Local Planning A</w:t>
      </w:r>
      <w:r>
        <w:rPr>
          <w:rFonts w:ascii="Garamond" w:hAnsi="Garamond"/>
          <w:sz w:val="28"/>
          <w:szCs w:val="28"/>
        </w:rPr>
        <w:t>gency of Article IV Boards, Committees and Commissions, by repealing these sections and readopting them to provide for new regulations and new procedures for the approval of an application for variance from the terms of the zoning code; providing a conflic</w:t>
      </w:r>
      <w:r>
        <w:rPr>
          <w:rFonts w:ascii="Garamond" w:hAnsi="Garamond"/>
          <w:sz w:val="28"/>
          <w:szCs w:val="28"/>
        </w:rPr>
        <w:t xml:space="preserve">ts clause, a severability clause and authority to codify. </w:t>
      </w:r>
    </w:p>
    <w:p w:rsidR="00C114AC" w:rsidRDefault="00C114AC">
      <w:pPr>
        <w:overflowPunct w:val="0"/>
        <w:autoSpaceDE w:val="0"/>
        <w:autoSpaceDN w:val="0"/>
        <w:adjustRightInd w:val="0"/>
        <w:jc w:val="both"/>
        <w:rPr>
          <w:rFonts w:ascii="Garamond" w:hAnsi="Garamond"/>
          <w:b/>
          <w:sz w:val="12"/>
          <w:szCs w:val="28"/>
          <w:u w:val="single"/>
        </w:rPr>
      </w:pPr>
    </w:p>
    <w:p w:rsidR="00C114AC" w:rsidRDefault="00B6597E">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Ratification of the 2</w:t>
      </w:r>
      <w:r>
        <w:rPr>
          <w:rFonts w:ascii="Garamond" w:hAnsi="Garamond"/>
          <w:b/>
          <w:sz w:val="28"/>
          <w:szCs w:val="28"/>
          <w:vertAlign w:val="superscript"/>
        </w:rPr>
        <w:t>nd</w:t>
      </w:r>
      <w:r>
        <w:rPr>
          <w:rFonts w:ascii="Garamond" w:hAnsi="Garamond"/>
          <w:b/>
          <w:sz w:val="28"/>
          <w:szCs w:val="28"/>
        </w:rPr>
        <w:t xml:space="preserve"> addendum to the collective bargaining agreement between the Palm Beach County Police Benevolent Association (PBA) and the Town of South Palm Beach</w:t>
      </w:r>
    </w:p>
    <w:p w:rsidR="00C114AC" w:rsidRDefault="00B6597E">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Acceptance of Audit Repor</w:t>
      </w:r>
      <w:r>
        <w:rPr>
          <w:rFonts w:ascii="Garamond" w:hAnsi="Garamond"/>
          <w:b/>
          <w:sz w:val="28"/>
          <w:szCs w:val="28"/>
        </w:rPr>
        <w:t xml:space="preserve">t </w:t>
      </w:r>
    </w:p>
    <w:p w:rsidR="00C114AC" w:rsidRDefault="00B6597E">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Mayor and Council reports</w:t>
      </w:r>
    </w:p>
    <w:p w:rsidR="00C114AC" w:rsidRDefault="00B6597E">
      <w:pPr>
        <w:pStyle w:val="ListParagraph"/>
        <w:numPr>
          <w:ilvl w:val="0"/>
          <w:numId w:val="1"/>
        </w:numPr>
        <w:overflowPunct w:val="0"/>
        <w:autoSpaceDE w:val="0"/>
        <w:autoSpaceDN w:val="0"/>
        <w:adjustRightInd w:val="0"/>
        <w:jc w:val="both"/>
        <w:rPr>
          <w:rFonts w:ascii="Garamond" w:hAnsi="Garamond"/>
          <w:b/>
          <w:sz w:val="28"/>
          <w:szCs w:val="28"/>
        </w:rPr>
      </w:pPr>
      <w:r>
        <w:rPr>
          <w:rFonts w:ascii="Garamond" w:hAnsi="Garamond"/>
          <w:b/>
          <w:sz w:val="28"/>
          <w:szCs w:val="28"/>
        </w:rPr>
        <w:t>Public comments</w:t>
      </w:r>
    </w:p>
    <w:p w:rsidR="00C114AC" w:rsidRDefault="00B6597E">
      <w:pPr>
        <w:pStyle w:val="ListParagraph"/>
        <w:numPr>
          <w:ilvl w:val="0"/>
          <w:numId w:val="1"/>
        </w:numPr>
        <w:jc w:val="both"/>
        <w:rPr>
          <w:rFonts w:ascii="Garamond" w:hAnsi="Garamond"/>
          <w:b/>
          <w:sz w:val="28"/>
          <w:szCs w:val="28"/>
        </w:rPr>
      </w:pPr>
      <w:r>
        <w:rPr>
          <w:rFonts w:ascii="Garamond" w:hAnsi="Garamond"/>
          <w:b/>
          <w:sz w:val="28"/>
          <w:szCs w:val="28"/>
        </w:rPr>
        <w:t>Adjournment</w:t>
      </w:r>
    </w:p>
    <w:sectPr w:rsidR="00C114AC" w:rsidSect="00C114AC">
      <w:headerReference w:type="default" r:id="rId8"/>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4AC" w:rsidRDefault="00B6597E">
      <w:r>
        <w:separator/>
      </w:r>
    </w:p>
  </w:endnote>
  <w:endnote w:type="continuationSeparator" w:id="0">
    <w:p w:rsidR="00C114AC" w:rsidRDefault="00B6597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4AC" w:rsidRDefault="00B6597E">
      <w:r>
        <w:separator/>
      </w:r>
    </w:p>
  </w:footnote>
  <w:footnote w:type="continuationSeparator" w:id="0">
    <w:p w:rsidR="00C114AC" w:rsidRDefault="00B65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AC" w:rsidRDefault="00C114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F56"/>
    <w:multiLevelType w:val="hybridMultilevel"/>
    <w:tmpl w:val="1EEEE492"/>
    <w:lvl w:ilvl="0" w:tplc="04090003">
      <w:start w:val="1"/>
      <w:numFmt w:val="bullet"/>
      <w:lvlText w:val="o"/>
      <w:lvlJc w:val="left"/>
      <w:pPr>
        <w:ind w:left="2050" w:hanging="360"/>
      </w:pPr>
      <w:rPr>
        <w:rFonts w:ascii="Courier New" w:hAnsi="Courier New" w:hint="default"/>
      </w:rPr>
    </w:lvl>
    <w:lvl w:ilvl="1" w:tplc="04090003" w:tentative="1">
      <w:start w:val="1"/>
      <w:numFmt w:val="bullet"/>
      <w:lvlText w:val="o"/>
      <w:lvlJc w:val="left"/>
      <w:pPr>
        <w:ind w:left="2770" w:hanging="360"/>
      </w:pPr>
      <w:rPr>
        <w:rFonts w:ascii="Courier New" w:hAnsi="Courier New" w:hint="default"/>
      </w:rPr>
    </w:lvl>
    <w:lvl w:ilvl="2" w:tplc="04090005" w:tentative="1">
      <w:start w:val="1"/>
      <w:numFmt w:val="bullet"/>
      <w:lvlText w:val=""/>
      <w:lvlJc w:val="left"/>
      <w:pPr>
        <w:ind w:left="3490" w:hanging="360"/>
      </w:pPr>
      <w:rPr>
        <w:rFonts w:ascii="Wingdings" w:hAnsi="Wingdings" w:hint="default"/>
      </w:rPr>
    </w:lvl>
    <w:lvl w:ilvl="3" w:tplc="04090001" w:tentative="1">
      <w:start w:val="1"/>
      <w:numFmt w:val="bullet"/>
      <w:lvlText w:val=""/>
      <w:lvlJc w:val="left"/>
      <w:pPr>
        <w:ind w:left="4210" w:hanging="360"/>
      </w:pPr>
      <w:rPr>
        <w:rFonts w:ascii="Symbol" w:hAnsi="Symbol" w:hint="default"/>
      </w:rPr>
    </w:lvl>
    <w:lvl w:ilvl="4" w:tplc="04090003" w:tentative="1">
      <w:start w:val="1"/>
      <w:numFmt w:val="bullet"/>
      <w:lvlText w:val="o"/>
      <w:lvlJc w:val="left"/>
      <w:pPr>
        <w:ind w:left="4930" w:hanging="360"/>
      </w:pPr>
      <w:rPr>
        <w:rFonts w:ascii="Courier New" w:hAnsi="Courier New" w:hint="default"/>
      </w:rPr>
    </w:lvl>
    <w:lvl w:ilvl="5" w:tplc="04090005" w:tentative="1">
      <w:start w:val="1"/>
      <w:numFmt w:val="bullet"/>
      <w:lvlText w:val=""/>
      <w:lvlJc w:val="left"/>
      <w:pPr>
        <w:ind w:left="5650" w:hanging="360"/>
      </w:pPr>
      <w:rPr>
        <w:rFonts w:ascii="Wingdings" w:hAnsi="Wingdings" w:hint="default"/>
      </w:rPr>
    </w:lvl>
    <w:lvl w:ilvl="6" w:tplc="04090001" w:tentative="1">
      <w:start w:val="1"/>
      <w:numFmt w:val="bullet"/>
      <w:lvlText w:val=""/>
      <w:lvlJc w:val="left"/>
      <w:pPr>
        <w:ind w:left="6370" w:hanging="360"/>
      </w:pPr>
      <w:rPr>
        <w:rFonts w:ascii="Symbol" w:hAnsi="Symbol" w:hint="default"/>
      </w:rPr>
    </w:lvl>
    <w:lvl w:ilvl="7" w:tplc="04090003" w:tentative="1">
      <w:start w:val="1"/>
      <w:numFmt w:val="bullet"/>
      <w:lvlText w:val="o"/>
      <w:lvlJc w:val="left"/>
      <w:pPr>
        <w:ind w:left="7090" w:hanging="360"/>
      </w:pPr>
      <w:rPr>
        <w:rFonts w:ascii="Courier New" w:hAnsi="Courier New" w:hint="default"/>
      </w:rPr>
    </w:lvl>
    <w:lvl w:ilvl="8" w:tplc="04090005" w:tentative="1">
      <w:start w:val="1"/>
      <w:numFmt w:val="bullet"/>
      <w:lvlText w:val=""/>
      <w:lvlJc w:val="left"/>
      <w:pPr>
        <w:ind w:left="7810" w:hanging="360"/>
      </w:pPr>
      <w:rPr>
        <w:rFonts w:ascii="Wingdings" w:hAnsi="Wingdings" w:hint="default"/>
      </w:rPr>
    </w:lvl>
  </w:abstractNum>
  <w:abstractNum w:abstractNumId="1">
    <w:nsid w:val="065764B0"/>
    <w:multiLevelType w:val="hybridMultilevel"/>
    <w:tmpl w:val="894E1338"/>
    <w:lvl w:ilvl="0" w:tplc="F29CE29E">
      <w:start w:val="4"/>
      <w:numFmt w:val="upperLetter"/>
      <w:lvlText w:val="%1."/>
      <w:lvlJc w:val="left"/>
      <w:pPr>
        <w:tabs>
          <w:tab w:val="num" w:pos="1034"/>
        </w:tabs>
        <w:ind w:left="1034" w:hanging="360"/>
      </w:pPr>
      <w:rPr>
        <w:rFonts w:hint="default"/>
      </w:rPr>
    </w:lvl>
    <w:lvl w:ilvl="1" w:tplc="04090019" w:tentative="1">
      <w:start w:val="1"/>
      <w:numFmt w:val="lowerLetter"/>
      <w:lvlText w:val="%2."/>
      <w:lvlJc w:val="left"/>
      <w:pPr>
        <w:tabs>
          <w:tab w:val="num" w:pos="1754"/>
        </w:tabs>
        <w:ind w:left="1754" w:hanging="360"/>
      </w:pPr>
    </w:lvl>
    <w:lvl w:ilvl="2" w:tplc="0409001B" w:tentative="1">
      <w:start w:val="1"/>
      <w:numFmt w:val="lowerRoman"/>
      <w:lvlText w:val="%3."/>
      <w:lvlJc w:val="right"/>
      <w:pPr>
        <w:tabs>
          <w:tab w:val="num" w:pos="2474"/>
        </w:tabs>
        <w:ind w:left="2474" w:hanging="180"/>
      </w:pPr>
    </w:lvl>
    <w:lvl w:ilvl="3" w:tplc="0409000F" w:tentative="1">
      <w:start w:val="1"/>
      <w:numFmt w:val="decimal"/>
      <w:lvlText w:val="%4."/>
      <w:lvlJc w:val="left"/>
      <w:pPr>
        <w:tabs>
          <w:tab w:val="num" w:pos="3194"/>
        </w:tabs>
        <w:ind w:left="3194" w:hanging="360"/>
      </w:pPr>
    </w:lvl>
    <w:lvl w:ilvl="4" w:tplc="04090019" w:tentative="1">
      <w:start w:val="1"/>
      <w:numFmt w:val="lowerLetter"/>
      <w:lvlText w:val="%5."/>
      <w:lvlJc w:val="left"/>
      <w:pPr>
        <w:tabs>
          <w:tab w:val="num" w:pos="3914"/>
        </w:tabs>
        <w:ind w:left="3914" w:hanging="360"/>
      </w:pPr>
    </w:lvl>
    <w:lvl w:ilvl="5" w:tplc="0409001B" w:tentative="1">
      <w:start w:val="1"/>
      <w:numFmt w:val="lowerRoman"/>
      <w:lvlText w:val="%6."/>
      <w:lvlJc w:val="right"/>
      <w:pPr>
        <w:tabs>
          <w:tab w:val="num" w:pos="4634"/>
        </w:tabs>
        <w:ind w:left="4634" w:hanging="180"/>
      </w:pPr>
    </w:lvl>
    <w:lvl w:ilvl="6" w:tplc="0409000F" w:tentative="1">
      <w:start w:val="1"/>
      <w:numFmt w:val="decimal"/>
      <w:lvlText w:val="%7."/>
      <w:lvlJc w:val="left"/>
      <w:pPr>
        <w:tabs>
          <w:tab w:val="num" w:pos="5354"/>
        </w:tabs>
        <w:ind w:left="5354" w:hanging="360"/>
      </w:pPr>
    </w:lvl>
    <w:lvl w:ilvl="7" w:tplc="04090019" w:tentative="1">
      <w:start w:val="1"/>
      <w:numFmt w:val="lowerLetter"/>
      <w:lvlText w:val="%8."/>
      <w:lvlJc w:val="left"/>
      <w:pPr>
        <w:tabs>
          <w:tab w:val="num" w:pos="6074"/>
        </w:tabs>
        <w:ind w:left="6074" w:hanging="360"/>
      </w:pPr>
    </w:lvl>
    <w:lvl w:ilvl="8" w:tplc="0409001B" w:tentative="1">
      <w:start w:val="1"/>
      <w:numFmt w:val="lowerRoman"/>
      <w:lvlText w:val="%9."/>
      <w:lvlJc w:val="right"/>
      <w:pPr>
        <w:tabs>
          <w:tab w:val="num" w:pos="6794"/>
        </w:tabs>
        <w:ind w:left="6794" w:hanging="180"/>
      </w:pPr>
    </w:lvl>
  </w:abstractNum>
  <w:abstractNum w:abstractNumId="2">
    <w:nsid w:val="07132134"/>
    <w:multiLevelType w:val="hybridMultilevel"/>
    <w:tmpl w:val="10304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17F2C"/>
    <w:multiLevelType w:val="hybridMultilevel"/>
    <w:tmpl w:val="25FCB74A"/>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B81124F"/>
    <w:multiLevelType w:val="hybridMultilevel"/>
    <w:tmpl w:val="EA94C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D21EBA"/>
    <w:multiLevelType w:val="hybridMultilevel"/>
    <w:tmpl w:val="DA18479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EE9302D"/>
    <w:multiLevelType w:val="hybridMultilevel"/>
    <w:tmpl w:val="7852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D6585B"/>
    <w:multiLevelType w:val="hybridMultilevel"/>
    <w:tmpl w:val="D36A1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473200"/>
    <w:multiLevelType w:val="hybridMultilevel"/>
    <w:tmpl w:val="E8FC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A2F16"/>
    <w:multiLevelType w:val="hybridMultilevel"/>
    <w:tmpl w:val="59E88C7C"/>
    <w:lvl w:ilvl="0" w:tplc="04090003">
      <w:start w:val="1"/>
      <w:numFmt w:val="bullet"/>
      <w:lvlText w:val="o"/>
      <w:lvlJc w:val="left"/>
      <w:pPr>
        <w:ind w:left="1330" w:hanging="360"/>
      </w:pPr>
      <w:rPr>
        <w:rFonts w:ascii="Courier New" w:hAnsi="Courier New" w:hint="default"/>
      </w:rPr>
    </w:lvl>
    <w:lvl w:ilvl="1" w:tplc="04090003" w:tentative="1">
      <w:start w:val="1"/>
      <w:numFmt w:val="bullet"/>
      <w:lvlText w:val="o"/>
      <w:lvlJc w:val="left"/>
      <w:pPr>
        <w:ind w:left="2050" w:hanging="360"/>
      </w:pPr>
      <w:rPr>
        <w:rFonts w:ascii="Courier New" w:hAnsi="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0">
    <w:nsid w:val="268E3EB3"/>
    <w:multiLevelType w:val="hybridMultilevel"/>
    <w:tmpl w:val="4BF09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2F2BCA"/>
    <w:multiLevelType w:val="hybridMultilevel"/>
    <w:tmpl w:val="23C6C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13058B"/>
    <w:multiLevelType w:val="hybridMultilevel"/>
    <w:tmpl w:val="CC1E4C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603EE"/>
    <w:multiLevelType w:val="hybridMultilevel"/>
    <w:tmpl w:val="CECC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F4C70"/>
    <w:multiLevelType w:val="hybridMultilevel"/>
    <w:tmpl w:val="670A7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B4595C"/>
    <w:multiLevelType w:val="hybridMultilevel"/>
    <w:tmpl w:val="DFB0F1B8"/>
    <w:lvl w:ilvl="0" w:tplc="B498D0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A657EE"/>
    <w:multiLevelType w:val="hybridMultilevel"/>
    <w:tmpl w:val="1700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B4092"/>
    <w:multiLevelType w:val="hybridMultilevel"/>
    <w:tmpl w:val="A600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E2778"/>
    <w:multiLevelType w:val="hybridMultilevel"/>
    <w:tmpl w:val="B53433AC"/>
    <w:lvl w:ilvl="0" w:tplc="9822E8FC">
      <w:start w:val="1"/>
      <w:numFmt w:val="decimal"/>
      <w:lvlText w:val="%1."/>
      <w:lvlJc w:val="left"/>
      <w:pPr>
        <w:ind w:left="54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1010198"/>
    <w:multiLevelType w:val="hybridMultilevel"/>
    <w:tmpl w:val="8BAA94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72986EB9"/>
    <w:multiLevelType w:val="hybridMultilevel"/>
    <w:tmpl w:val="08A635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7F523D0D"/>
    <w:multiLevelType w:val="hybridMultilevel"/>
    <w:tmpl w:val="C784AF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4"/>
  </w:num>
  <w:num w:numId="4">
    <w:abstractNumId w:val="10"/>
  </w:num>
  <w:num w:numId="5">
    <w:abstractNumId w:val="7"/>
  </w:num>
  <w:num w:numId="6">
    <w:abstractNumId w:val="1"/>
  </w:num>
  <w:num w:numId="7">
    <w:abstractNumId w:val="20"/>
  </w:num>
  <w:num w:numId="8">
    <w:abstractNumId w:val="19"/>
  </w:num>
  <w:num w:numId="9">
    <w:abstractNumId w:val="15"/>
  </w:num>
  <w:num w:numId="10">
    <w:abstractNumId w:val="9"/>
  </w:num>
  <w:num w:numId="11">
    <w:abstractNumId w:val="5"/>
  </w:num>
  <w:num w:numId="12">
    <w:abstractNumId w:val="12"/>
  </w:num>
  <w:num w:numId="13">
    <w:abstractNumId w:val="0"/>
  </w:num>
  <w:num w:numId="14">
    <w:abstractNumId w:val="21"/>
  </w:num>
  <w:num w:numId="15">
    <w:abstractNumId w:val="6"/>
  </w:num>
  <w:num w:numId="16">
    <w:abstractNumId w:val="16"/>
  </w:num>
  <w:num w:numId="17">
    <w:abstractNumId w:val="2"/>
  </w:num>
  <w:num w:numId="18">
    <w:abstractNumId w:val="13"/>
  </w:num>
  <w:num w:numId="19">
    <w:abstractNumId w:val="14"/>
  </w:num>
  <w:num w:numId="20">
    <w:abstractNumId w:val="8"/>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C114AC"/>
    <w:rsid w:val="00B6597E"/>
    <w:rsid w:val="00C114A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4AC"/>
    <w:pPr>
      <w:ind w:left="720"/>
      <w:contextualSpacing/>
    </w:pPr>
  </w:style>
  <w:style w:type="paragraph" w:customStyle="1" w:styleId="p1">
    <w:name w:val="p1"/>
    <w:basedOn w:val="Normal"/>
    <w:rsid w:val="00C114AC"/>
    <w:pPr>
      <w:widowControl w:val="0"/>
      <w:tabs>
        <w:tab w:val="left" w:pos="5981"/>
        <w:tab w:val="left" w:pos="6780"/>
      </w:tabs>
      <w:autoSpaceDE w:val="0"/>
      <w:autoSpaceDN w:val="0"/>
      <w:adjustRightInd w:val="0"/>
      <w:ind w:left="5981" w:firstLine="799"/>
    </w:pPr>
    <w:rPr>
      <w:rFonts w:ascii="Times New Roman" w:eastAsia="Times New Roman" w:hAnsi="Times New Roman" w:cs="Times New Roman"/>
    </w:rPr>
  </w:style>
  <w:style w:type="paragraph" w:styleId="Header">
    <w:name w:val="header"/>
    <w:basedOn w:val="Normal"/>
    <w:link w:val="HeaderChar"/>
    <w:uiPriority w:val="99"/>
    <w:unhideWhenUsed/>
    <w:rsid w:val="00C114AC"/>
    <w:pPr>
      <w:tabs>
        <w:tab w:val="center" w:pos="4680"/>
        <w:tab w:val="right" w:pos="9360"/>
      </w:tabs>
    </w:pPr>
  </w:style>
  <w:style w:type="character" w:customStyle="1" w:styleId="HeaderChar">
    <w:name w:val="Header Char"/>
    <w:basedOn w:val="DefaultParagraphFont"/>
    <w:link w:val="Header"/>
    <w:uiPriority w:val="99"/>
    <w:rsid w:val="00C114AC"/>
    <w:rPr>
      <w:sz w:val="24"/>
      <w:szCs w:val="24"/>
    </w:rPr>
  </w:style>
  <w:style w:type="paragraph" w:styleId="Footer">
    <w:name w:val="footer"/>
    <w:basedOn w:val="Normal"/>
    <w:link w:val="FooterChar"/>
    <w:uiPriority w:val="99"/>
    <w:unhideWhenUsed/>
    <w:rsid w:val="00C114AC"/>
    <w:pPr>
      <w:tabs>
        <w:tab w:val="center" w:pos="4680"/>
        <w:tab w:val="right" w:pos="9360"/>
      </w:tabs>
    </w:pPr>
  </w:style>
  <w:style w:type="character" w:customStyle="1" w:styleId="FooterChar">
    <w:name w:val="Footer Char"/>
    <w:basedOn w:val="DefaultParagraphFont"/>
    <w:link w:val="Footer"/>
    <w:uiPriority w:val="99"/>
    <w:rsid w:val="00C114AC"/>
    <w:rPr>
      <w:sz w:val="24"/>
      <w:szCs w:val="24"/>
    </w:rPr>
  </w:style>
  <w:style w:type="paragraph" w:styleId="BalloonText">
    <w:name w:val="Balloon Text"/>
    <w:basedOn w:val="Normal"/>
    <w:link w:val="BalloonTextChar"/>
    <w:uiPriority w:val="99"/>
    <w:semiHidden/>
    <w:unhideWhenUsed/>
    <w:rsid w:val="00C11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4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7B2-0B07-4729-9D56-FF016348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Township of Princeton</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Alvarez</dc:creator>
  <cp:keywords/>
  <cp:lastModifiedBy>sfein</cp:lastModifiedBy>
  <cp:revision>6</cp:revision>
  <cp:lastPrinted>2015-03-23T17:45:00Z</cp:lastPrinted>
  <dcterms:created xsi:type="dcterms:W3CDTF">2015-03-18T17:31:00Z</dcterms:created>
  <dcterms:modified xsi:type="dcterms:W3CDTF">2015-03-23T17:47:00Z</dcterms:modified>
</cp:coreProperties>
</file>