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Helvetica" w:hAnsi="Helvetica" w:cs="Aharoni"/>
          <w:b/>
          <w:sz w:val="36"/>
          <w:szCs w:val="36"/>
        </w:rPr>
      </w:pPr>
      <w:bookmarkStart w:id="0" w:name="_GoBack"/>
      <w:bookmarkEnd w:id="0"/>
      <w:r>
        <w:rPr>
          <w:rFonts w:ascii="Helvetica" w:hAnsi="Helvetica" w:cs="Aharoni"/>
          <w:b/>
          <w:sz w:val="36"/>
          <w:szCs w:val="36"/>
        </w:rPr>
        <w:t>Town Council Meeting</w:t>
      </w:r>
    </w:p>
    <w:p>
      <w:pPr>
        <w:jc w:val="center"/>
        <w:rPr>
          <w:rFonts w:ascii="Helvetica" w:hAnsi="Helvetica" w:cs="Aharoni"/>
          <w:b/>
          <w:sz w:val="36"/>
          <w:szCs w:val="36"/>
        </w:rPr>
      </w:pPr>
      <w:r>
        <w:rPr>
          <w:rFonts w:ascii="Helvetica" w:hAnsi="Helvetica" w:cs="Aharoni"/>
          <w:b/>
          <w:sz w:val="36"/>
          <w:szCs w:val="36"/>
        </w:rPr>
        <w:t>Council Chambers</w:t>
      </w:r>
    </w:p>
    <w:p>
      <w:pPr>
        <w:jc w:val="center"/>
        <w:rPr>
          <w:rFonts w:ascii="Helvetica" w:hAnsi="Helvetica" w:cs="Aharoni"/>
          <w:b/>
          <w:sz w:val="20"/>
          <w:szCs w:val="28"/>
        </w:rPr>
      </w:pPr>
      <w:r>
        <w:rPr>
          <w:rFonts w:ascii="Helvetica" w:hAnsi="Helvetica" w:cs="Aharoni"/>
          <w:b/>
          <w:sz w:val="20"/>
          <w:szCs w:val="28"/>
        </w:rPr>
        <w:t xml:space="preserve">3577 South Ocean Blvd. </w:t>
      </w:r>
    </w:p>
    <w:p>
      <w:pPr>
        <w:jc w:val="center"/>
        <w:rPr>
          <w:rFonts w:ascii="Helvetica" w:hAnsi="Helvetica" w:cs="Aharoni"/>
          <w:b/>
          <w:sz w:val="20"/>
          <w:szCs w:val="28"/>
        </w:rPr>
      </w:pPr>
      <w:r>
        <w:rPr>
          <w:rFonts w:ascii="Helvetica" w:hAnsi="Helvetica" w:cs="Aharoni"/>
          <w:b/>
          <w:sz w:val="20"/>
          <w:szCs w:val="28"/>
        </w:rPr>
        <w:t>South Palm Beach, Florida 33480</w:t>
      </w:r>
    </w:p>
    <w:p>
      <w:pPr>
        <w:jc w:val="center"/>
        <w:rPr>
          <w:rFonts w:ascii="Helvetica" w:hAnsi="Helvetica" w:cs="Aharoni"/>
          <w:b/>
          <w:szCs w:val="28"/>
        </w:rPr>
      </w:pPr>
      <w:r>
        <w:rPr>
          <w:rFonts w:ascii="Helvetica" w:hAnsi="Helvetica" w:cs="Aharoni"/>
          <w:b/>
          <w:sz w:val="20"/>
          <w:szCs w:val="28"/>
        </w:rPr>
        <w:t>5.26.2015 7:15 p.m.</w:t>
      </w:r>
    </w:p>
    <w:p>
      <w:pPr>
        <w:jc w:val="both"/>
        <w:rPr>
          <w:rFonts w:ascii="Helvetica" w:hAnsi="Helvetica" w:cs="Aharoni"/>
          <w:b/>
          <w:szCs w:val="28"/>
        </w:rPr>
      </w:pPr>
      <w:r>
        <w:rPr>
          <w:rFonts w:ascii="Helvetica" w:hAnsi="Helvetica" w:cs="Aharoni"/>
          <w:b/>
          <w:szCs w:val="28"/>
        </w:rPr>
        <w:t xml:space="preserve">        </w:t>
      </w:r>
    </w:p>
    <w:p>
      <w:pPr>
        <w:jc w:val="both"/>
        <w:rPr>
          <w:rFonts w:ascii="Helvetica" w:hAnsi="Helvetica" w:cs="Aharoni"/>
          <w:b/>
          <w:szCs w:val="28"/>
        </w:rPr>
      </w:pPr>
    </w:p>
    <w:p>
      <w:pPr>
        <w:pStyle w:val="ListParagraph"/>
        <w:numPr>
          <w:ilvl w:val="0"/>
          <w:numId w:val="1"/>
        </w:numPr>
        <w:jc w:val="both"/>
        <w:rPr>
          <w:rFonts w:ascii="Helvetica" w:hAnsi="Helvetica"/>
          <w:b/>
          <w:szCs w:val="28"/>
        </w:rPr>
      </w:pPr>
      <w:r>
        <w:rPr>
          <w:rFonts w:ascii="Helvetica" w:hAnsi="Helvetica"/>
          <w:b/>
          <w:szCs w:val="28"/>
        </w:rPr>
        <w:t>Roll call</w:t>
      </w:r>
    </w:p>
    <w:p>
      <w:pPr>
        <w:pStyle w:val="ListParagraph"/>
        <w:ind w:left="540"/>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Pledge of allegiance</w:t>
      </w:r>
    </w:p>
    <w:p>
      <w:pPr>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Approval of agenda</w:t>
      </w:r>
    </w:p>
    <w:p>
      <w:pPr>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Approval of minutes</w:t>
      </w:r>
    </w:p>
    <w:p>
      <w:pPr>
        <w:pStyle w:val="ListParagraph"/>
        <w:numPr>
          <w:ilvl w:val="0"/>
          <w:numId w:val="7"/>
        </w:numPr>
        <w:jc w:val="both"/>
        <w:rPr>
          <w:rFonts w:ascii="Helvetica" w:hAnsi="Helvetica"/>
          <w:b/>
          <w:szCs w:val="28"/>
        </w:rPr>
      </w:pPr>
      <w:r>
        <w:rPr>
          <w:rFonts w:ascii="Helvetica" w:hAnsi="Helvetica"/>
          <w:b/>
          <w:szCs w:val="28"/>
        </w:rPr>
        <w:t>Minutes of 4.28.2015</w:t>
      </w:r>
    </w:p>
    <w:p>
      <w:pPr>
        <w:pStyle w:val="ListParagraph"/>
        <w:ind w:left="1440"/>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Appointments</w:t>
      </w:r>
    </w:p>
    <w:p>
      <w:pPr>
        <w:pStyle w:val="ListParagraph"/>
        <w:numPr>
          <w:ilvl w:val="0"/>
          <w:numId w:val="7"/>
        </w:numPr>
        <w:jc w:val="both"/>
        <w:rPr>
          <w:rFonts w:ascii="Helvetica" w:hAnsi="Helvetica"/>
          <w:b/>
          <w:szCs w:val="28"/>
        </w:rPr>
      </w:pPr>
      <w:r>
        <w:rPr>
          <w:rFonts w:ascii="Helvetica" w:hAnsi="Helvetica"/>
          <w:b/>
          <w:szCs w:val="28"/>
        </w:rPr>
        <w:t>ARB - Phillis Febbraro &amp; Barry Nitkin</w:t>
      </w:r>
    </w:p>
    <w:p>
      <w:pPr>
        <w:jc w:val="both"/>
        <w:rPr>
          <w:rFonts w:ascii="Helvetica" w:hAnsi="Helvetica"/>
          <w:b/>
          <w:szCs w:val="28"/>
        </w:rPr>
      </w:pPr>
      <w:r>
        <w:rPr>
          <w:rFonts w:ascii="Helvetica" w:hAnsi="Helvetica"/>
          <w:b/>
          <w:szCs w:val="28"/>
        </w:rPr>
        <w:t xml:space="preserve">          (</w:t>
      </w:r>
      <w:proofErr w:type="gramStart"/>
      <w:r>
        <w:rPr>
          <w:rFonts w:ascii="Helvetica" w:hAnsi="Helvetica"/>
          <w:b/>
          <w:szCs w:val="28"/>
        </w:rPr>
        <w:t>remaining</w:t>
      </w:r>
      <w:proofErr w:type="gramEnd"/>
      <w:r>
        <w:rPr>
          <w:rFonts w:ascii="Helvetica" w:hAnsi="Helvetica"/>
          <w:b/>
          <w:szCs w:val="28"/>
        </w:rPr>
        <w:t xml:space="preserve"> vacancies: CAAB (7), Planning (1), &amp; Code enforcement (1))</w:t>
      </w:r>
    </w:p>
    <w:p>
      <w:pPr>
        <w:pStyle w:val="ListParagraph"/>
        <w:ind w:left="1440"/>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Work Session:</w:t>
      </w:r>
    </w:p>
    <w:p>
      <w:pPr>
        <w:pStyle w:val="ListParagraph"/>
        <w:numPr>
          <w:ilvl w:val="0"/>
          <w:numId w:val="7"/>
        </w:numPr>
        <w:jc w:val="both"/>
        <w:rPr>
          <w:rFonts w:ascii="Helvetica" w:hAnsi="Helvetica"/>
          <w:b/>
          <w:szCs w:val="28"/>
        </w:rPr>
      </w:pPr>
      <w:r>
        <w:rPr>
          <w:rFonts w:ascii="Helvetica" w:hAnsi="Helvetica"/>
          <w:b/>
          <w:szCs w:val="28"/>
        </w:rPr>
        <w:t>Proposed ordinances for future introduction:</w:t>
      </w:r>
    </w:p>
    <w:p>
      <w:pPr>
        <w:ind w:left="1440"/>
        <w:jc w:val="both"/>
        <w:rPr>
          <w:rFonts w:ascii="Helvetica" w:hAnsi="Helvetica"/>
          <w:b/>
          <w:szCs w:val="28"/>
        </w:rPr>
      </w:pPr>
      <w:r>
        <w:rPr>
          <w:rFonts w:ascii="Helvetica" w:hAnsi="Helvetica"/>
          <w:b/>
          <w:szCs w:val="28"/>
        </w:rPr>
        <w:t>-Adoption of Palm Beach County sea turtle protection regulations</w:t>
      </w:r>
    </w:p>
    <w:p>
      <w:pPr>
        <w:pStyle w:val="ListParagraph"/>
        <w:ind w:left="1440"/>
        <w:jc w:val="both"/>
        <w:rPr>
          <w:rFonts w:ascii="Helvetica" w:hAnsi="Helvetica"/>
          <w:b/>
          <w:szCs w:val="28"/>
        </w:rPr>
      </w:pPr>
      <w:r>
        <w:rPr>
          <w:rFonts w:ascii="Helvetica" w:hAnsi="Helvetica"/>
          <w:b/>
          <w:szCs w:val="28"/>
        </w:rPr>
        <w:t>-Modifying 2016 primary election date to conform to state law</w:t>
      </w:r>
    </w:p>
    <w:p>
      <w:pPr>
        <w:pStyle w:val="ListParagraph"/>
        <w:numPr>
          <w:ilvl w:val="0"/>
          <w:numId w:val="12"/>
        </w:numPr>
        <w:jc w:val="both"/>
        <w:rPr>
          <w:rFonts w:ascii="Helvetica" w:hAnsi="Helvetica"/>
          <w:b/>
          <w:szCs w:val="28"/>
        </w:rPr>
      </w:pPr>
      <w:r>
        <w:rPr>
          <w:rFonts w:ascii="Helvetica" w:hAnsi="Helvetica"/>
          <w:b/>
          <w:szCs w:val="28"/>
        </w:rPr>
        <w:t>Hurricane preparedness (Police Chief Webb)</w:t>
      </w:r>
    </w:p>
    <w:p>
      <w:pPr>
        <w:pStyle w:val="ListParagraph"/>
        <w:numPr>
          <w:ilvl w:val="0"/>
          <w:numId w:val="11"/>
        </w:numPr>
        <w:jc w:val="both"/>
        <w:rPr>
          <w:rFonts w:ascii="Helvetica" w:hAnsi="Helvetica"/>
          <w:b/>
          <w:szCs w:val="28"/>
        </w:rPr>
      </w:pPr>
      <w:r>
        <w:rPr>
          <w:rFonts w:ascii="Helvetica" w:hAnsi="Helvetica"/>
          <w:b/>
          <w:szCs w:val="28"/>
        </w:rPr>
        <w:t>Police dept. request for additional administration vehicle (Police Chief Webb)</w:t>
      </w:r>
    </w:p>
    <w:p>
      <w:pPr>
        <w:pStyle w:val="ListParagraph"/>
        <w:numPr>
          <w:ilvl w:val="0"/>
          <w:numId w:val="11"/>
        </w:numPr>
        <w:jc w:val="both"/>
        <w:rPr>
          <w:rFonts w:ascii="Helvetica" w:hAnsi="Helvetica"/>
          <w:b/>
          <w:szCs w:val="28"/>
        </w:rPr>
      </w:pPr>
      <w:r>
        <w:rPr>
          <w:rFonts w:ascii="Helvetica" w:hAnsi="Helvetica"/>
          <w:b/>
          <w:szCs w:val="28"/>
        </w:rPr>
        <w:t>Beach access easement for beach re-nourishment project and emergency access (Town Attorney Brad Biggs)</w:t>
      </w:r>
    </w:p>
    <w:p>
      <w:pPr>
        <w:pStyle w:val="ListParagraph"/>
        <w:numPr>
          <w:ilvl w:val="0"/>
          <w:numId w:val="11"/>
        </w:numPr>
        <w:jc w:val="both"/>
        <w:rPr>
          <w:rFonts w:ascii="Helvetica" w:hAnsi="Helvetica"/>
          <w:b/>
          <w:szCs w:val="28"/>
        </w:rPr>
      </w:pPr>
      <w:r>
        <w:rPr>
          <w:rFonts w:ascii="Helvetica" w:hAnsi="Helvetica"/>
          <w:b/>
          <w:szCs w:val="28"/>
        </w:rPr>
        <w:t xml:space="preserve">Discussion of Town Manager’s observations and recommendations presented at 4.28.2015 meeting </w:t>
      </w:r>
    </w:p>
    <w:p>
      <w:pPr>
        <w:pStyle w:val="ListParagraph"/>
        <w:ind w:left="1440"/>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Mayor and Council reports</w:t>
      </w:r>
    </w:p>
    <w:p>
      <w:pPr>
        <w:pStyle w:val="ListParagraph"/>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Public comments</w:t>
      </w:r>
    </w:p>
    <w:p>
      <w:pPr>
        <w:jc w:val="both"/>
        <w:rPr>
          <w:rFonts w:ascii="Helvetica" w:hAnsi="Helvetica"/>
          <w:b/>
          <w:szCs w:val="28"/>
        </w:rPr>
      </w:pPr>
    </w:p>
    <w:p>
      <w:pPr>
        <w:pStyle w:val="ListParagraph"/>
        <w:numPr>
          <w:ilvl w:val="0"/>
          <w:numId w:val="1"/>
        </w:numPr>
        <w:jc w:val="both"/>
        <w:rPr>
          <w:rFonts w:ascii="Helvetica" w:hAnsi="Helvetica"/>
          <w:b/>
          <w:szCs w:val="28"/>
        </w:rPr>
      </w:pPr>
      <w:r>
        <w:rPr>
          <w:rFonts w:ascii="Helvetica" w:hAnsi="Helvetica"/>
          <w:b/>
          <w:szCs w:val="28"/>
        </w:rPr>
        <w:t>Adjournment</w:t>
      </w:r>
    </w:p>
    <w:p>
      <w:pPr>
        <w:pStyle w:val="ListParagraph"/>
        <w:overflowPunct w:val="0"/>
        <w:autoSpaceDE w:val="0"/>
        <w:autoSpaceDN w:val="0"/>
        <w:adjustRightInd w:val="0"/>
        <w:jc w:val="both"/>
        <w:rPr>
          <w:rFonts w:ascii="Helvetica" w:hAnsi="Helvetica"/>
          <w:b/>
          <w:szCs w:val="28"/>
        </w:rPr>
      </w:pPr>
    </w:p>
    <w:p>
      <w:pPr>
        <w:jc w:val="both"/>
        <w:rPr>
          <w:rFonts w:ascii="Helvetica" w:hAnsi="Helvetica"/>
          <w:b/>
          <w:szCs w:val="28"/>
        </w:rPr>
      </w:pPr>
    </w:p>
    <w:p>
      <w:pPr>
        <w:jc w:val="both"/>
        <w:rPr>
          <w:rFonts w:ascii="Helvetica" w:hAnsi="Helvetica"/>
          <w:b/>
          <w:szCs w:val="28"/>
        </w:rPr>
      </w:pPr>
    </w:p>
    <w:p>
      <w:pPr>
        <w:jc w:val="both"/>
        <w:rPr>
          <w:rFonts w:ascii="Helvetica" w:hAnsi="Helvetica"/>
          <w:b/>
          <w:sz w:val="28"/>
          <w:szCs w:val="28"/>
        </w:rPr>
      </w:pPr>
    </w:p>
    <w:p>
      <w:pPr>
        <w:jc w:val="both"/>
        <w:rPr>
          <w:rFonts w:ascii="Helvetica" w:hAnsi="Helvetica"/>
          <w:b/>
          <w:sz w:val="16"/>
          <w:szCs w:val="18"/>
        </w:rPr>
      </w:pPr>
    </w:p>
    <w:p>
      <w:pPr>
        <w:jc w:val="both"/>
        <w:rPr>
          <w:rFonts w:ascii="Helvetica" w:hAnsi="Helvetica"/>
          <w:b/>
          <w:sz w:val="16"/>
          <w:szCs w:val="18"/>
        </w:rPr>
      </w:pPr>
    </w:p>
    <w:p>
      <w:pPr>
        <w:jc w:val="both"/>
        <w:rPr>
          <w:rFonts w:ascii="Helvetica" w:hAnsi="Helvetica"/>
          <w:b/>
          <w:sz w:val="12"/>
          <w:szCs w:val="18"/>
        </w:rPr>
      </w:pPr>
    </w:p>
    <w:p>
      <w:pPr>
        <w:jc w:val="both"/>
        <w:rPr>
          <w:rFonts w:ascii="Helvetica" w:hAnsi="Helvetica"/>
          <w:b/>
          <w:sz w:val="12"/>
          <w:szCs w:val="28"/>
        </w:rPr>
      </w:pPr>
      <w:r>
        <w:rPr>
          <w:rFonts w:ascii="Helvetica" w:hAnsi="Helvetica"/>
          <w:b/>
          <w:sz w:val="12"/>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Helvetica" w:hAnsi="Helvetica"/>
          <w:b/>
          <w:sz w:val="12"/>
          <w:szCs w:val="18"/>
          <w:u w:val="single"/>
        </w:rPr>
        <w:t>AT LEAST 3 BUSINESS DAYS</w:t>
      </w:r>
      <w:r>
        <w:rPr>
          <w:rFonts w:ascii="Helvetica" w:hAnsi="Helvetica"/>
          <w:b/>
          <w:sz w:val="12"/>
          <w:szCs w:val="18"/>
        </w:rPr>
        <w:t xml:space="preserve"> PRIOR TO A COUNCIL MEETING OR PUBLIC HEARING IN ORDER TO REQUEST SUCH ASSISTANCE.</w:t>
      </w:r>
    </w:p>
    <w:sectPr>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69930"/>
      <w:docPartObj>
        <w:docPartGallery w:val="Watermarks"/>
        <w:docPartUnique/>
      </w:docPartObj>
    </w:sdtPr>
    <w:sdtContent>
      <w:p>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0527"/>
    <w:multiLevelType w:val="hybridMultilevel"/>
    <w:tmpl w:val="D49059A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93469"/>
    <w:multiLevelType w:val="hybridMultilevel"/>
    <w:tmpl w:val="D2441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77FDB"/>
    <w:multiLevelType w:val="hybridMultilevel"/>
    <w:tmpl w:val="6B586C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90C27"/>
    <w:multiLevelType w:val="hybridMultilevel"/>
    <w:tmpl w:val="AA5895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E30F3"/>
    <w:multiLevelType w:val="hybridMultilevel"/>
    <w:tmpl w:val="400A4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A4E39"/>
    <w:multiLevelType w:val="hybridMultilevel"/>
    <w:tmpl w:val="5FCED31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C90998"/>
    <w:multiLevelType w:val="hybridMultilevel"/>
    <w:tmpl w:val="C73256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43C47"/>
    <w:multiLevelType w:val="hybridMultilevel"/>
    <w:tmpl w:val="81925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82938"/>
    <w:multiLevelType w:val="hybridMultilevel"/>
    <w:tmpl w:val="1A1605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CA3168"/>
    <w:multiLevelType w:val="hybridMultilevel"/>
    <w:tmpl w:val="F008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27745"/>
    <w:multiLevelType w:val="hybridMultilevel"/>
    <w:tmpl w:val="B24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A01C8"/>
    <w:multiLevelType w:val="hybridMultilevel"/>
    <w:tmpl w:val="180280A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6"/>
  </w:num>
  <w:num w:numId="4">
    <w:abstractNumId w:val="1"/>
  </w:num>
  <w:num w:numId="5">
    <w:abstractNumId w:val="5"/>
  </w:num>
  <w:num w:numId="6">
    <w:abstractNumId w:val="3"/>
  </w:num>
  <w:num w:numId="7">
    <w:abstractNumId w:val="2"/>
  </w:num>
  <w:num w:numId="8">
    <w:abstractNumId w:val="10"/>
  </w:num>
  <w:num w:numId="9">
    <w:abstractNumId w:val="7"/>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07FE177-8A23-414B-92BA-4229379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1">
    <w:name w:val="p1"/>
    <w:basedOn w:val="Normal"/>
    <w:pPr>
      <w:widowControl w:val="0"/>
      <w:tabs>
        <w:tab w:val="left" w:pos="5981"/>
        <w:tab w:val="left" w:pos="6780"/>
      </w:tabs>
      <w:autoSpaceDE w:val="0"/>
      <w:autoSpaceDN w:val="0"/>
      <w:adjustRightInd w:val="0"/>
      <w:ind w:left="5981" w:firstLine="799"/>
    </w:pPr>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pPr>
      <w:overflowPunct w:val="0"/>
      <w:autoSpaceDE w:val="0"/>
      <w:autoSpaceDN w:val="0"/>
      <w:adjustRightInd w:val="0"/>
      <w:jc w:val="center"/>
      <w:textAlignment w:val="baseline"/>
    </w:pPr>
    <w:rPr>
      <w:rFonts w:ascii="Times New Roman" w:eastAsia="Times New Roman" w:hAnsi="Times New Roman" w:cs="Times New Roman"/>
      <w:sz w:val="28"/>
      <w:szCs w:val="20"/>
    </w:rPr>
  </w:style>
  <w:style w:type="character" w:customStyle="1" w:styleId="TitleChar">
    <w:name w:val="Title Char"/>
    <w:basedOn w:val="DefaultParagraphFont"/>
    <w:link w:val="Title"/>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EE0A-2FBE-4D86-8F2D-D7F8DA19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Township of Princeton</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Alvarez</dc:creator>
  <cp:keywords/>
  <cp:lastModifiedBy>Yudy Alvarez</cp:lastModifiedBy>
  <cp:revision>2</cp:revision>
  <cp:lastPrinted>2015-05-20T21:29:00Z</cp:lastPrinted>
  <dcterms:created xsi:type="dcterms:W3CDTF">2015-05-26T18:09:00Z</dcterms:created>
  <dcterms:modified xsi:type="dcterms:W3CDTF">2015-05-26T18:09:00Z</dcterms:modified>
</cp:coreProperties>
</file>