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Footer"/>
        <w:tabs>
          <w:tab w:val="clear" w:pos="4320"/>
          <w:tab w:val="clear" w:pos="8640"/>
          <w:tab w:val="left" w:pos="2610"/>
        </w:tabs>
        <w:rPr>
          <w:rFonts w:ascii="Times New Roman" w:hAnsi="Times New Roman"/>
          <w:sz w:val="28"/>
          <w:szCs w:val="28"/>
        </w:rPr>
      </w:pPr>
    </w:p>
    <w:p>
      <w:pPr>
        <w:pStyle w:val="Footer"/>
        <w:tabs>
          <w:tab w:val="clear" w:pos="4320"/>
          <w:tab w:val="clear" w:pos="8640"/>
          <w:tab w:val="left" w:pos="2610"/>
        </w:tabs>
        <w:rPr>
          <w:rFonts w:ascii="Times New Roman" w:hAnsi="Times New Roman"/>
          <w:sz w:val="28"/>
          <w:szCs w:val="28"/>
        </w:rPr>
      </w:pPr>
    </w:p>
    <w:p>
      <w:pPr>
        <w:pStyle w:val="Footer"/>
        <w:tabs>
          <w:tab w:val="clear" w:pos="4320"/>
          <w:tab w:val="clear" w:pos="8640"/>
          <w:tab w:val="left" w:pos="2610"/>
        </w:tabs>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Bdr>
          <w:bottom w:val="single" w:sz="12" w:space="19" w:color="auto"/>
        </w:pBdr>
        <w:rPr>
          <w:rFonts w:ascii="Times New Roman" w:hAnsi="Times New Roman"/>
          <w:sz w:val="28"/>
          <w:szCs w:val="28"/>
        </w:rPr>
      </w:pPr>
    </w:p>
    <w:p>
      <w:pPr>
        <w:pStyle w:val="Heading1"/>
        <w:rPr>
          <w:rFonts w:ascii="Garamond" w:hAnsi="Garamond"/>
          <w:b/>
          <w:sz w:val="28"/>
          <w:szCs w:val="28"/>
        </w:rPr>
      </w:pPr>
    </w:p>
    <w:p>
      <w:pPr>
        <w:pStyle w:val="Heading1"/>
        <w:rPr>
          <w:rFonts w:ascii="Garamond" w:hAnsi="Garamond"/>
          <w:b/>
          <w:sz w:val="40"/>
          <w:szCs w:val="40"/>
        </w:rPr>
      </w:pPr>
      <w:r>
        <w:rPr>
          <w:rFonts w:ascii="Garamond" w:hAnsi="Garamond"/>
          <w:b/>
          <w:sz w:val="40"/>
          <w:szCs w:val="40"/>
        </w:rPr>
        <w:t>AGENDA</w:t>
      </w:r>
    </w:p>
    <w:p>
      <w:pPr>
        <w:pStyle w:val="Heading1"/>
        <w:rPr>
          <w:rFonts w:ascii="Garamond" w:hAnsi="Garamond"/>
          <w:b/>
          <w:sz w:val="40"/>
          <w:szCs w:val="40"/>
        </w:rPr>
      </w:pPr>
      <w:r>
        <w:rPr>
          <w:rFonts w:ascii="Garamond" w:hAnsi="Garamond"/>
          <w:b/>
          <w:sz w:val="40"/>
          <w:szCs w:val="40"/>
        </w:rPr>
        <w:t>REGULAR TOWN COUNCIL MEETING</w:t>
      </w:r>
    </w:p>
    <w:p>
      <w:pPr>
        <w:pStyle w:val="Heading1"/>
        <w:pBdr>
          <w:bottom w:val="single" w:sz="12" w:space="21" w:color="auto"/>
        </w:pBdr>
        <w:rPr>
          <w:rFonts w:ascii="Garamond" w:hAnsi="Garamond"/>
          <w:b/>
          <w:sz w:val="40"/>
          <w:szCs w:val="40"/>
        </w:rPr>
      </w:pPr>
      <w:r>
        <w:rPr>
          <w:rFonts w:ascii="Garamond" w:hAnsi="Garamond"/>
          <w:b/>
          <w:sz w:val="40"/>
          <w:szCs w:val="40"/>
        </w:rPr>
        <w:t>TUESDAY, JULY 28, 2015</w:t>
      </w:r>
    </w:p>
    <w:p>
      <w:pPr>
        <w:pStyle w:val="Heading1"/>
        <w:pBdr>
          <w:bottom w:val="single" w:sz="12" w:space="21" w:color="auto"/>
        </w:pBdr>
        <w:rPr>
          <w:sz w:val="40"/>
          <w:szCs w:val="40"/>
        </w:rPr>
      </w:pPr>
      <w:r>
        <w:rPr>
          <w:rFonts w:ascii="Garamond" w:hAnsi="Garamond"/>
          <w:b/>
          <w:sz w:val="40"/>
          <w:szCs w:val="40"/>
        </w:rPr>
        <w:t>6:45 P.M.</w:t>
      </w:r>
    </w:p>
    <w:p>
      <w:pPr>
        <w:ind w:left="360"/>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CALL TO ORDER AND ROLL CALL</w:t>
      </w:r>
    </w:p>
    <w:p>
      <w:pPr>
        <w:ind w:left="1440" w:firstLine="720"/>
        <w:jc w:val="both"/>
        <w:rPr>
          <w:rFonts w:ascii="Garamond" w:hAnsi="Garamond"/>
          <w:b/>
          <w:sz w:val="28"/>
          <w:szCs w:val="28"/>
        </w:rPr>
      </w:pPr>
    </w:p>
    <w:p>
      <w:pPr>
        <w:ind w:left="1440" w:firstLine="720"/>
        <w:jc w:val="both"/>
        <w:rPr>
          <w:rFonts w:ascii="Garamond" w:hAnsi="Garamond"/>
          <w:b/>
          <w:sz w:val="28"/>
          <w:szCs w:val="28"/>
        </w:rPr>
      </w:pPr>
      <w:r>
        <w:rPr>
          <w:rFonts w:ascii="Garamond" w:hAnsi="Garamond"/>
          <w:b/>
          <w:sz w:val="28"/>
          <w:szCs w:val="28"/>
        </w:rPr>
        <w:t xml:space="preserve">Mayor Bernice Fischer </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Vice-Mayor</w:t>
      </w:r>
      <w:r>
        <w:rPr>
          <w:rFonts w:ascii="Garamond" w:hAnsi="Garamond"/>
          <w:b/>
          <w:sz w:val="28"/>
          <w:szCs w:val="28"/>
        </w:rPr>
        <w:tab/>
        <w:t xml:space="preserve"> Joseph M. Flagello</w:t>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Stella Gaddy Jordan</w:t>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Robert Gottlieb</w:t>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 Woodrow Gorbach</w:t>
      </w:r>
      <w:r>
        <w:rPr>
          <w:rFonts w:ascii="Garamond" w:hAnsi="Garamond"/>
          <w:b/>
          <w:sz w:val="28"/>
          <w:szCs w:val="28"/>
        </w:rPr>
        <w:tab/>
      </w:r>
      <w:r>
        <w:rPr>
          <w:rFonts w:ascii="Garamond" w:hAnsi="Garamond"/>
          <w:b/>
          <w:sz w:val="28"/>
          <w:szCs w:val="28"/>
        </w:rPr>
        <w:tab/>
        <w:t>_____</w:t>
      </w:r>
    </w:p>
    <w:p>
      <w:pPr>
        <w:ind w:left="2880"/>
        <w:jc w:val="both"/>
        <w:rPr>
          <w:rFonts w:ascii="Garamond" w:hAnsi="Garamond"/>
          <w:b/>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PLEDGE OF ALLEGIANCE</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APPROVAL OF AGENDA</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APPROVAL OF MINUTES – TAB 1</w:t>
      </w:r>
    </w:p>
    <w:p>
      <w:pPr>
        <w:pStyle w:val="ListParagraph"/>
        <w:rPr>
          <w:rFonts w:ascii="Garamond" w:hAnsi="Garamond"/>
          <w:sz w:val="28"/>
          <w:szCs w:val="28"/>
        </w:rPr>
      </w:pPr>
    </w:p>
    <w:p>
      <w:pPr>
        <w:numPr>
          <w:ilvl w:val="1"/>
          <w:numId w:val="6"/>
        </w:numPr>
        <w:jc w:val="both"/>
        <w:rPr>
          <w:rFonts w:ascii="Garamond" w:hAnsi="Garamond"/>
          <w:sz w:val="28"/>
          <w:szCs w:val="28"/>
        </w:rPr>
      </w:pPr>
      <w:r>
        <w:rPr>
          <w:rFonts w:ascii="Garamond" w:hAnsi="Garamond"/>
          <w:sz w:val="28"/>
          <w:szCs w:val="28"/>
        </w:rPr>
        <w:t>Special Town Council Meeting – June 18, 2015</w:t>
      </w:r>
    </w:p>
    <w:p>
      <w:pPr>
        <w:numPr>
          <w:ilvl w:val="1"/>
          <w:numId w:val="6"/>
        </w:numPr>
        <w:jc w:val="both"/>
        <w:rPr>
          <w:rFonts w:ascii="Garamond" w:hAnsi="Garamond"/>
          <w:sz w:val="28"/>
          <w:szCs w:val="28"/>
        </w:rPr>
      </w:pPr>
      <w:r>
        <w:rPr>
          <w:rFonts w:ascii="Garamond" w:hAnsi="Garamond"/>
          <w:sz w:val="28"/>
          <w:szCs w:val="28"/>
        </w:rPr>
        <w:t>Regular Town Council Meeting – June 23, 2015</w:t>
      </w:r>
    </w:p>
    <w:p>
      <w:pPr>
        <w:ind w:left="1440"/>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CORRESPONDENCE AND COMMUNICATION – TAB 2</w:t>
      </w:r>
    </w:p>
    <w:p>
      <w:pPr>
        <w:jc w:val="both"/>
        <w:rPr>
          <w:rFonts w:ascii="Garamond" w:hAnsi="Garamond"/>
          <w:b/>
          <w:sz w:val="28"/>
          <w:szCs w:val="28"/>
          <w:u w:val="single"/>
        </w:rPr>
      </w:pPr>
    </w:p>
    <w:p>
      <w:pPr>
        <w:pStyle w:val="ListParagraph"/>
        <w:numPr>
          <w:ilvl w:val="0"/>
          <w:numId w:val="33"/>
        </w:numPr>
        <w:jc w:val="both"/>
        <w:rPr>
          <w:rFonts w:ascii="Garamond" w:hAnsi="Garamond"/>
          <w:b/>
          <w:sz w:val="28"/>
          <w:szCs w:val="28"/>
          <w:u w:val="single"/>
        </w:rPr>
      </w:pPr>
      <w:r>
        <w:rPr>
          <w:rFonts w:ascii="Garamond" w:hAnsi="Garamond"/>
          <w:sz w:val="28"/>
          <w:szCs w:val="28"/>
        </w:rPr>
        <w:t>Presentation by Senator Jeff Clemens, providing updates from the 2015 Legislative Session.</w:t>
      </w:r>
    </w:p>
    <w:p>
      <w:pPr>
        <w:pStyle w:val="ListParagraph"/>
        <w:ind w:left="1800"/>
        <w:jc w:val="both"/>
        <w:rPr>
          <w:rFonts w:ascii="Garamond" w:hAnsi="Garamond"/>
          <w:b/>
          <w:sz w:val="28"/>
          <w:szCs w:val="28"/>
          <w:u w:val="single"/>
        </w:rPr>
      </w:pPr>
    </w:p>
    <w:p>
      <w:pPr>
        <w:pStyle w:val="ListParagraph"/>
        <w:numPr>
          <w:ilvl w:val="0"/>
          <w:numId w:val="33"/>
        </w:numPr>
        <w:jc w:val="both"/>
        <w:rPr>
          <w:rFonts w:ascii="Garamond" w:hAnsi="Garamond"/>
          <w:b/>
          <w:sz w:val="28"/>
          <w:szCs w:val="28"/>
          <w:u w:val="single"/>
        </w:rPr>
      </w:pPr>
      <w:r>
        <w:rPr>
          <w:rFonts w:ascii="Garamond" w:hAnsi="Garamond"/>
          <w:sz w:val="28"/>
          <w:szCs w:val="28"/>
        </w:rPr>
        <w:t>Presentation by Representative Bill Hager from District 89, providing updates from the 2015 Legislative Session.</w:t>
      </w:r>
    </w:p>
    <w:p>
      <w:pPr>
        <w:pStyle w:val="ListParagraph"/>
        <w:rPr>
          <w:rFonts w:ascii="Garamond" w:hAnsi="Garamond"/>
          <w:b/>
          <w:sz w:val="28"/>
          <w:szCs w:val="28"/>
          <w:u w:val="single"/>
        </w:rPr>
      </w:pPr>
    </w:p>
    <w:p>
      <w:pPr>
        <w:pStyle w:val="ListParagraph"/>
        <w:numPr>
          <w:ilvl w:val="0"/>
          <w:numId w:val="33"/>
        </w:numPr>
        <w:jc w:val="both"/>
        <w:rPr>
          <w:rFonts w:ascii="Garamond" w:hAnsi="Garamond"/>
          <w:b/>
          <w:sz w:val="28"/>
          <w:szCs w:val="28"/>
          <w:u w:val="single"/>
        </w:rPr>
      </w:pPr>
      <w:r>
        <w:rPr>
          <w:rFonts w:ascii="Garamond" w:hAnsi="Garamond"/>
          <w:sz w:val="28"/>
          <w:szCs w:val="28"/>
        </w:rPr>
        <w:t xml:space="preserve">Presentation by Mr. George Turenne, from American Lighting Maintenance regarding electrical upgrades to the existing street lights and Police Parking Garage. </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ORDINANCES – TAB 3</w:t>
      </w:r>
    </w:p>
    <w:p>
      <w:pPr>
        <w:ind w:left="720"/>
        <w:jc w:val="both"/>
        <w:rPr>
          <w:rFonts w:ascii="Garamond" w:hAnsi="Garamond"/>
          <w:b/>
          <w:sz w:val="28"/>
          <w:szCs w:val="28"/>
          <w:u w:val="single"/>
        </w:rPr>
      </w:pPr>
    </w:p>
    <w:p>
      <w:pPr>
        <w:pStyle w:val="ListParagraph"/>
        <w:widowControl w:val="0"/>
        <w:numPr>
          <w:ilvl w:val="0"/>
          <w:numId w:val="39"/>
        </w:numPr>
        <w:tabs>
          <w:tab w:val="center" w:pos="4680"/>
        </w:tabs>
        <w:spacing w:line="236" w:lineRule="auto"/>
        <w:ind w:left="720" w:right="720"/>
        <w:jc w:val="both"/>
        <w:rPr>
          <w:rFonts w:ascii="Garamond" w:hAnsi="Garamond"/>
          <w:b/>
          <w:sz w:val="28"/>
          <w:szCs w:val="28"/>
          <w:u w:val="single"/>
        </w:rPr>
      </w:pPr>
      <w:r>
        <w:rPr>
          <w:rFonts w:ascii="Garamond" w:hAnsi="Garamond"/>
          <w:b/>
          <w:sz w:val="28"/>
          <w:szCs w:val="28"/>
          <w:u w:val="single"/>
        </w:rPr>
        <w:t xml:space="preserve">ORDINANCE NO. 281 /FIRST READING </w:t>
      </w:r>
      <w:r>
        <w:rPr>
          <w:rFonts w:ascii="Garamond" w:hAnsi="Garamond"/>
          <w:b/>
          <w:sz w:val="28"/>
          <w:szCs w:val="28"/>
        </w:rPr>
        <w:t>–</w:t>
      </w:r>
      <w:r>
        <w:t xml:space="preserve"> </w:t>
      </w:r>
      <w:r>
        <w:rPr>
          <w:rFonts w:ascii="Garamond" w:hAnsi="Garamond"/>
          <w:sz w:val="24"/>
          <w:szCs w:val="24"/>
        </w:rPr>
        <w:t>AN ORDINANCE OF THE TOWN COUNCIL OF THE TOWN OF SOUTH PALM BEACH, FLORIDA</w:t>
      </w:r>
      <w:r>
        <w:rPr>
          <w:rFonts w:ascii="Garamond" w:hAnsi="Garamond"/>
          <w:bCs/>
          <w:spacing w:val="-3"/>
          <w:sz w:val="24"/>
          <w:szCs w:val="24"/>
        </w:rPr>
        <w:t xml:space="preserve">, AMENDING </w:t>
      </w:r>
      <w:r>
        <w:rPr>
          <w:rFonts w:ascii="Garamond" w:hAnsi="Garamond"/>
          <w:bCs/>
          <w:spacing w:val="-3"/>
          <w:sz w:val="24"/>
          <w:szCs w:val="24"/>
        </w:rPr>
        <w:lastRenderedPageBreak/>
        <w:t xml:space="preserve">CHAPTER 2. SOLID WASTE. OF THE CODE OF ORDINANCES OF THE TOWN OF SOUTH PALM BEACH AT SECTIONS 34-51 AND 34-52 FOUND AT DIVISION 2. FRANCHISE. OF ARTICLE II. COLLECTION AND DISPOSAL.  BY REPEALING THESE SECTIONS AND READOPTING SEC. 34-51. TO PROVIDE FOR NEW REGULATIONS CONCERNING THE APPROVAL OF AGREEMENTS FOR SOLID WASTE FRANCHISES IN CONFORMANCE WITH STATE LAW AND PROVIDING THAT SEC.34-52 BE RESERVED FOR LEGISLATIOIN. </w:t>
      </w:r>
    </w:p>
    <w:p>
      <w:pPr>
        <w:jc w:val="both"/>
        <w:rPr>
          <w:rFonts w:ascii="Garamond" w:hAnsi="Garamond"/>
          <w:b/>
          <w:sz w:val="28"/>
          <w:szCs w:val="28"/>
          <w:u w:val="single"/>
        </w:rPr>
      </w:pPr>
    </w:p>
    <w:p>
      <w:pPr>
        <w:numPr>
          <w:ilvl w:val="0"/>
          <w:numId w:val="6"/>
        </w:numPr>
        <w:jc w:val="both"/>
        <w:rPr>
          <w:rFonts w:ascii="Garamond" w:hAnsi="Garamond"/>
          <w:sz w:val="28"/>
          <w:szCs w:val="28"/>
          <w:u w:val="single"/>
        </w:rPr>
      </w:pPr>
      <w:r>
        <w:rPr>
          <w:rFonts w:ascii="Garamond" w:hAnsi="Garamond"/>
          <w:b/>
          <w:sz w:val="28"/>
          <w:szCs w:val="28"/>
          <w:u w:val="single"/>
        </w:rPr>
        <w:t>RESOLUTIONS – NONE</w:t>
      </w:r>
    </w:p>
    <w:p>
      <w:pPr>
        <w:ind w:left="720"/>
        <w:jc w:val="both"/>
        <w:rPr>
          <w:rFonts w:ascii="Garamond" w:hAnsi="Garamond"/>
          <w:b/>
          <w:sz w:val="28"/>
          <w:szCs w:val="28"/>
        </w:rPr>
      </w:pPr>
    </w:p>
    <w:p>
      <w:pPr>
        <w:numPr>
          <w:ilvl w:val="0"/>
          <w:numId w:val="6"/>
        </w:numPr>
        <w:jc w:val="both"/>
        <w:rPr>
          <w:rFonts w:ascii="Garamond" w:hAnsi="Garamond"/>
          <w:b/>
          <w:sz w:val="28"/>
          <w:szCs w:val="28"/>
        </w:rPr>
      </w:pPr>
      <w:r>
        <w:rPr>
          <w:rFonts w:ascii="Garamond" w:hAnsi="Garamond"/>
          <w:b/>
          <w:sz w:val="28"/>
          <w:szCs w:val="28"/>
          <w:u w:val="single"/>
        </w:rPr>
        <w:t>OTHER BUSINESS – TAB 4</w:t>
      </w:r>
    </w:p>
    <w:p>
      <w:pPr>
        <w:pStyle w:val="ListParagraph"/>
        <w:rPr>
          <w:rFonts w:ascii="Garamond" w:hAnsi="Garamond"/>
          <w:b/>
          <w:sz w:val="28"/>
          <w:szCs w:val="28"/>
        </w:rPr>
      </w:pPr>
    </w:p>
    <w:p>
      <w:pPr>
        <w:pStyle w:val="ListParagraph"/>
        <w:numPr>
          <w:ilvl w:val="0"/>
          <w:numId w:val="36"/>
        </w:numPr>
        <w:contextualSpacing/>
        <w:jc w:val="both"/>
        <w:rPr>
          <w:rFonts w:ascii="Garamond" w:hAnsi="Garamond"/>
          <w:b/>
          <w:i/>
          <w:sz w:val="28"/>
          <w:szCs w:val="28"/>
        </w:rPr>
      </w:pPr>
      <w:r>
        <w:rPr>
          <w:rFonts w:ascii="Garamond" w:hAnsi="Garamond"/>
          <w:sz w:val="28"/>
          <w:szCs w:val="28"/>
        </w:rPr>
        <w:t xml:space="preserve">Consideration for two (2) new appointments for CAAB and one (1) for Planning Board </w:t>
      </w:r>
      <w:r>
        <w:rPr>
          <w:rFonts w:ascii="Garamond" w:hAnsi="Garamond"/>
          <w:i/>
          <w:sz w:val="28"/>
          <w:szCs w:val="28"/>
        </w:rPr>
        <w:t xml:space="preserve">(See attached applications) </w:t>
      </w:r>
    </w:p>
    <w:p>
      <w:pPr>
        <w:pStyle w:val="ListParagraph"/>
        <w:numPr>
          <w:ilvl w:val="0"/>
          <w:numId w:val="37"/>
        </w:numPr>
        <w:tabs>
          <w:tab w:val="left" w:pos="2640"/>
        </w:tabs>
        <w:contextualSpacing/>
        <w:jc w:val="both"/>
        <w:rPr>
          <w:rFonts w:ascii="Garamond" w:hAnsi="Garamond"/>
          <w:b/>
          <w:sz w:val="26"/>
          <w:szCs w:val="26"/>
        </w:rPr>
      </w:pPr>
      <w:r>
        <w:rPr>
          <w:rFonts w:ascii="Garamond" w:hAnsi="Garamond"/>
          <w:b/>
          <w:sz w:val="26"/>
          <w:szCs w:val="26"/>
        </w:rPr>
        <w:t>Mr. Kevin J. Kenny (CAAB) &amp; (Planning Board - Alternate)</w:t>
      </w:r>
    </w:p>
    <w:p>
      <w:pPr>
        <w:pStyle w:val="ListParagraph"/>
        <w:numPr>
          <w:ilvl w:val="0"/>
          <w:numId w:val="37"/>
        </w:numPr>
        <w:tabs>
          <w:tab w:val="left" w:pos="2640"/>
        </w:tabs>
        <w:contextualSpacing/>
        <w:jc w:val="both"/>
        <w:rPr>
          <w:rFonts w:ascii="Garamond" w:hAnsi="Garamond"/>
          <w:b/>
          <w:sz w:val="26"/>
          <w:szCs w:val="26"/>
        </w:rPr>
      </w:pPr>
      <w:r>
        <w:rPr>
          <w:rFonts w:ascii="Garamond" w:hAnsi="Garamond"/>
          <w:b/>
          <w:sz w:val="26"/>
          <w:szCs w:val="26"/>
        </w:rPr>
        <w:t>Mrs. Hilary Musson – (CAAB)</w:t>
      </w:r>
    </w:p>
    <w:p>
      <w:pPr>
        <w:ind w:left="3360"/>
        <w:jc w:val="both"/>
        <w:textAlignment w:val="auto"/>
        <w:rPr>
          <w:rFonts w:ascii="Garamond" w:hAnsi="Garamond"/>
          <w:sz w:val="28"/>
          <w:szCs w:val="28"/>
        </w:rPr>
      </w:pPr>
    </w:p>
    <w:p>
      <w:pPr>
        <w:pStyle w:val="ListParagraph"/>
        <w:numPr>
          <w:ilvl w:val="0"/>
          <w:numId w:val="36"/>
        </w:numPr>
        <w:jc w:val="both"/>
        <w:textAlignment w:val="auto"/>
        <w:rPr>
          <w:rFonts w:ascii="Garamond" w:hAnsi="Garamond"/>
          <w:sz w:val="28"/>
          <w:szCs w:val="28"/>
        </w:rPr>
      </w:pPr>
      <w:r>
        <w:rPr>
          <w:rFonts w:ascii="Garamond" w:hAnsi="Garamond"/>
          <w:sz w:val="28"/>
          <w:szCs w:val="28"/>
        </w:rPr>
        <w:t>Consideration of the National Pollutant Discharge Elimination System (NPDES) Annual Services for Fiscal Year 2015-2016 Project No. 6110.02 between the Northern Palm Beach County Improvement District and the Town of South Palm Beach for the amount of $5,000.</w:t>
      </w:r>
    </w:p>
    <w:p>
      <w:pPr>
        <w:pStyle w:val="ListParagraph"/>
        <w:ind w:left="1800"/>
        <w:jc w:val="both"/>
        <w:textAlignment w:val="auto"/>
        <w:rPr>
          <w:rFonts w:ascii="Garamond" w:hAnsi="Garamond"/>
          <w:sz w:val="28"/>
          <w:szCs w:val="28"/>
        </w:rPr>
      </w:pPr>
    </w:p>
    <w:p>
      <w:pPr>
        <w:pStyle w:val="ListParagraph"/>
        <w:numPr>
          <w:ilvl w:val="0"/>
          <w:numId w:val="36"/>
        </w:numPr>
        <w:jc w:val="both"/>
        <w:textAlignment w:val="auto"/>
        <w:rPr>
          <w:rFonts w:ascii="Garamond" w:hAnsi="Garamond"/>
          <w:sz w:val="28"/>
          <w:szCs w:val="28"/>
        </w:rPr>
      </w:pPr>
      <w:r>
        <w:rPr>
          <w:rFonts w:ascii="Garamond" w:hAnsi="Garamond"/>
          <w:sz w:val="28"/>
          <w:szCs w:val="28"/>
        </w:rPr>
        <w:t>Consideration of Node0 IT Professionals to be our new information technology for the Town of South Palm Beach.</w:t>
      </w:r>
    </w:p>
    <w:p>
      <w:pPr>
        <w:jc w:val="both"/>
        <w:rPr>
          <w:rFonts w:ascii="Garamond" w:hAnsi="Garamond"/>
          <w:b/>
          <w:sz w:val="28"/>
          <w:szCs w:val="28"/>
          <w:u w:val="single"/>
        </w:rPr>
      </w:pPr>
    </w:p>
    <w:p>
      <w:pPr>
        <w:numPr>
          <w:ilvl w:val="0"/>
          <w:numId w:val="6"/>
        </w:numPr>
        <w:jc w:val="both"/>
        <w:rPr>
          <w:rFonts w:ascii="Garamond" w:hAnsi="Garamond"/>
          <w:b/>
          <w:sz w:val="28"/>
          <w:szCs w:val="28"/>
          <w:u w:val="single"/>
        </w:rPr>
      </w:pPr>
      <w:r>
        <w:rPr>
          <w:rFonts w:ascii="Garamond" w:hAnsi="Garamond"/>
          <w:b/>
          <w:sz w:val="28"/>
          <w:szCs w:val="28"/>
          <w:u w:val="single"/>
        </w:rPr>
        <w:lastRenderedPageBreak/>
        <w:t>FINANCIALS – TAB 5</w:t>
      </w:r>
    </w:p>
    <w:p>
      <w:pPr>
        <w:ind w:left="1800" w:right="1152"/>
        <w:jc w:val="both"/>
        <w:rPr>
          <w:rFonts w:ascii="Garamond" w:hAnsi="Garamond"/>
          <w:b/>
          <w:color w:val="000000"/>
          <w:sz w:val="28"/>
          <w:szCs w:val="28"/>
          <w:u w:val="single"/>
        </w:rPr>
      </w:pPr>
    </w:p>
    <w:p>
      <w:pPr>
        <w:numPr>
          <w:ilvl w:val="0"/>
          <w:numId w:val="12"/>
        </w:numPr>
        <w:tabs>
          <w:tab w:val="left" w:pos="9630"/>
        </w:tabs>
        <w:ind w:right="18"/>
        <w:jc w:val="both"/>
        <w:rPr>
          <w:rFonts w:ascii="Garamond" w:hAnsi="Garamond"/>
          <w:b/>
          <w:color w:val="000000"/>
          <w:sz w:val="28"/>
          <w:szCs w:val="28"/>
          <w:u w:val="single"/>
        </w:rPr>
      </w:pPr>
      <w:r>
        <w:rPr>
          <w:rFonts w:ascii="Garamond" w:hAnsi="Garamond"/>
          <w:color w:val="000000"/>
          <w:sz w:val="28"/>
          <w:szCs w:val="28"/>
        </w:rPr>
        <w:t>Un-audited Financial Statements for period ending June 2015</w:t>
      </w:r>
    </w:p>
    <w:p>
      <w:pPr>
        <w:ind w:left="720"/>
        <w:jc w:val="both"/>
        <w:rPr>
          <w:rFonts w:ascii="Garamond" w:hAnsi="Garamond"/>
          <w:b/>
          <w:sz w:val="28"/>
          <w:szCs w:val="28"/>
          <w:u w:val="single"/>
        </w:rPr>
      </w:pPr>
    </w:p>
    <w:p>
      <w:pPr>
        <w:numPr>
          <w:ilvl w:val="0"/>
          <w:numId w:val="6"/>
        </w:numPr>
        <w:ind w:hanging="450"/>
        <w:jc w:val="both"/>
        <w:rPr>
          <w:rFonts w:ascii="Garamond" w:hAnsi="Garamond"/>
          <w:sz w:val="28"/>
          <w:szCs w:val="28"/>
        </w:rPr>
      </w:pPr>
      <w:r>
        <w:rPr>
          <w:rFonts w:ascii="Garamond" w:hAnsi="Garamond"/>
          <w:b/>
          <w:sz w:val="28"/>
          <w:szCs w:val="28"/>
          <w:u w:val="single"/>
        </w:rPr>
        <w:t>REPORTS OF TOWN OFFICIALS – TAB 6</w:t>
      </w:r>
      <w:bookmarkStart w:id="0" w:name="_GoBack"/>
      <w:bookmarkEnd w:id="0"/>
    </w:p>
    <w:p>
      <w:pPr>
        <w:jc w:val="both"/>
        <w:rPr>
          <w:rFonts w:ascii="Garamond" w:hAnsi="Garamond"/>
          <w:sz w:val="28"/>
          <w:szCs w:val="28"/>
        </w:rPr>
      </w:pPr>
    </w:p>
    <w:p>
      <w:pPr>
        <w:pStyle w:val="ListParagraph"/>
        <w:numPr>
          <w:ilvl w:val="0"/>
          <w:numId w:val="12"/>
        </w:numPr>
        <w:tabs>
          <w:tab w:val="left" w:pos="2250"/>
          <w:tab w:val="left" w:pos="2430"/>
        </w:tabs>
        <w:jc w:val="both"/>
        <w:rPr>
          <w:rFonts w:ascii="Garamond" w:hAnsi="Garamond"/>
          <w:sz w:val="28"/>
          <w:szCs w:val="28"/>
        </w:rPr>
      </w:pPr>
      <w:r>
        <w:rPr>
          <w:rFonts w:ascii="Garamond" w:hAnsi="Garamond"/>
          <w:sz w:val="28"/>
          <w:szCs w:val="28"/>
        </w:rPr>
        <w:t xml:space="preserve">Set </w:t>
      </w:r>
      <w:r>
        <w:rPr>
          <w:rFonts w:ascii="Garamond" w:hAnsi="Garamond"/>
          <w:sz w:val="28"/>
          <w:szCs w:val="28"/>
        </w:rPr>
        <w:tab/>
        <w:t>Thursday, September 10, 2015 at 5:01 p.m. in the Town Council Chambers for our First Public Hearing / Tentative Proposed Millage Rate and Tentative Budget along with Tuesday, September 22, 2015 at 6:15 p.m. for our Second Public Hearing for adoption of the Final Millage Rate and Final Budget, following our Regular Town Council Meeting at 6:45 p.m.</w:t>
      </w:r>
    </w:p>
    <w:p>
      <w:pPr>
        <w:ind w:left="1440"/>
        <w:jc w:val="both"/>
        <w:rPr>
          <w:rFonts w:ascii="Garamond" w:hAnsi="Garamond"/>
          <w:sz w:val="28"/>
          <w:szCs w:val="28"/>
        </w:rPr>
      </w:pPr>
    </w:p>
    <w:p>
      <w:pPr>
        <w:numPr>
          <w:ilvl w:val="0"/>
          <w:numId w:val="13"/>
        </w:numPr>
        <w:jc w:val="both"/>
        <w:rPr>
          <w:rFonts w:ascii="Garamond" w:hAnsi="Garamond"/>
          <w:sz w:val="28"/>
          <w:szCs w:val="28"/>
        </w:rPr>
      </w:pPr>
      <w:r>
        <w:rPr>
          <w:rFonts w:ascii="Garamond" w:hAnsi="Garamond"/>
          <w:sz w:val="28"/>
          <w:szCs w:val="28"/>
        </w:rPr>
        <w:t>Police Department</w:t>
      </w:r>
    </w:p>
    <w:p>
      <w:pPr>
        <w:ind w:left="1800"/>
        <w:jc w:val="both"/>
        <w:rPr>
          <w:rFonts w:ascii="Garamond" w:hAnsi="Garamond"/>
          <w:sz w:val="28"/>
          <w:szCs w:val="28"/>
        </w:rPr>
      </w:pPr>
    </w:p>
    <w:p>
      <w:pPr>
        <w:numPr>
          <w:ilvl w:val="0"/>
          <w:numId w:val="10"/>
        </w:numPr>
        <w:tabs>
          <w:tab w:val="clear" w:pos="2880"/>
          <w:tab w:val="num" w:pos="2340"/>
        </w:tabs>
        <w:ind w:left="1800" w:firstLine="360"/>
        <w:jc w:val="both"/>
        <w:rPr>
          <w:rFonts w:ascii="Garamond" w:hAnsi="Garamond"/>
          <w:sz w:val="28"/>
          <w:szCs w:val="28"/>
        </w:rPr>
      </w:pPr>
      <w:r>
        <w:rPr>
          <w:rFonts w:ascii="Garamond" w:hAnsi="Garamond"/>
          <w:sz w:val="28"/>
          <w:szCs w:val="28"/>
        </w:rPr>
        <w:t>Activity Report for June 2015</w:t>
      </w:r>
    </w:p>
    <w:p>
      <w:pPr>
        <w:ind w:left="2160"/>
        <w:jc w:val="both"/>
        <w:rPr>
          <w:rFonts w:ascii="Garamond" w:hAnsi="Garamond"/>
          <w:sz w:val="28"/>
          <w:szCs w:val="28"/>
        </w:rPr>
      </w:pPr>
    </w:p>
    <w:p>
      <w:pPr>
        <w:numPr>
          <w:ilvl w:val="0"/>
          <w:numId w:val="13"/>
        </w:numPr>
        <w:jc w:val="both"/>
        <w:rPr>
          <w:rFonts w:ascii="Garamond" w:hAnsi="Garamond"/>
          <w:sz w:val="28"/>
          <w:szCs w:val="28"/>
        </w:rPr>
      </w:pPr>
      <w:r>
        <w:rPr>
          <w:rFonts w:ascii="Garamond" w:hAnsi="Garamond"/>
          <w:sz w:val="28"/>
          <w:szCs w:val="28"/>
        </w:rPr>
        <w:t>Town Attorney</w:t>
      </w:r>
    </w:p>
    <w:p>
      <w:pPr>
        <w:ind w:left="1800"/>
        <w:jc w:val="both"/>
        <w:rPr>
          <w:rFonts w:ascii="Garamond" w:hAnsi="Garamond"/>
          <w:sz w:val="28"/>
          <w:szCs w:val="28"/>
        </w:rPr>
      </w:pPr>
    </w:p>
    <w:p>
      <w:pPr>
        <w:numPr>
          <w:ilvl w:val="0"/>
          <w:numId w:val="13"/>
        </w:numPr>
        <w:jc w:val="both"/>
        <w:rPr>
          <w:rFonts w:ascii="Garamond" w:hAnsi="Garamond"/>
          <w:sz w:val="28"/>
          <w:szCs w:val="28"/>
        </w:rPr>
      </w:pPr>
      <w:r>
        <w:rPr>
          <w:rFonts w:ascii="Garamond" w:hAnsi="Garamond"/>
          <w:sz w:val="28"/>
          <w:szCs w:val="28"/>
        </w:rPr>
        <w:t>Building Official</w:t>
      </w:r>
    </w:p>
    <w:p>
      <w:pPr>
        <w:ind w:left="2520"/>
        <w:jc w:val="both"/>
        <w:rPr>
          <w:rFonts w:ascii="Garamond" w:hAnsi="Garamond"/>
          <w:sz w:val="28"/>
          <w:szCs w:val="28"/>
        </w:rPr>
      </w:pPr>
    </w:p>
    <w:p>
      <w:pPr>
        <w:numPr>
          <w:ilvl w:val="0"/>
          <w:numId w:val="11"/>
        </w:numPr>
        <w:jc w:val="both"/>
        <w:rPr>
          <w:rFonts w:ascii="Garamond" w:hAnsi="Garamond"/>
          <w:sz w:val="28"/>
          <w:szCs w:val="28"/>
        </w:rPr>
      </w:pPr>
      <w:r>
        <w:rPr>
          <w:rFonts w:ascii="Garamond" w:hAnsi="Garamond"/>
          <w:sz w:val="28"/>
          <w:szCs w:val="28"/>
        </w:rPr>
        <w:t>Report on building permits issued thru June 2015</w:t>
      </w:r>
    </w:p>
    <w:p>
      <w:pPr>
        <w:ind w:left="360"/>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BOARD AND COMMITTEE REPORTS</w:t>
      </w:r>
    </w:p>
    <w:p>
      <w:pPr>
        <w:tabs>
          <w:tab w:val="left" w:pos="1530"/>
        </w:tabs>
        <w:ind w:left="1440"/>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MAYOR’S REPORT</w:t>
      </w:r>
    </w:p>
    <w:p>
      <w:pPr>
        <w:ind w:left="360"/>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REPORTS FROM MEMBERS OF COUNCIL</w:t>
      </w:r>
    </w:p>
    <w:p>
      <w:pPr>
        <w:pStyle w:val="ListParagraph"/>
        <w:rPr>
          <w:rFonts w:ascii="Garamond" w:hAnsi="Garamond"/>
          <w:b/>
          <w:sz w:val="28"/>
          <w:szCs w:val="28"/>
          <w:u w:val="single"/>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PUBLIC COMMENTS</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ADJOURNMENT</w:t>
      </w:r>
    </w:p>
    <w:p>
      <w:pPr>
        <w:pStyle w:val="ListParagraph"/>
        <w:rPr>
          <w:rFonts w:ascii="Garamond" w:hAnsi="Garamond"/>
          <w:b/>
          <w:sz w:val="28"/>
          <w:szCs w:val="28"/>
          <w:u w:val="single"/>
        </w:rPr>
      </w:pPr>
    </w:p>
    <w:p>
      <w:pPr>
        <w:pStyle w:val="ListParagraph"/>
        <w:rPr>
          <w:rFonts w:ascii="Garamond" w:hAnsi="Garamond"/>
          <w:b/>
          <w:sz w:val="28"/>
          <w:szCs w:val="28"/>
          <w:u w:val="single"/>
        </w:rPr>
      </w:pPr>
    </w:p>
    <w:p>
      <w:pPr>
        <w:pStyle w:val="ListParagraph"/>
        <w:rPr>
          <w:rFonts w:ascii="Garamond" w:hAnsi="Garamond"/>
          <w:b/>
          <w:sz w:val="28"/>
          <w:szCs w:val="28"/>
          <w:u w:val="single"/>
        </w:rPr>
      </w:pPr>
    </w:p>
    <w:p>
      <w:pPr>
        <w:pStyle w:val="ListParagraph"/>
        <w:rPr>
          <w:rFonts w:ascii="Garamond" w:hAnsi="Garamond"/>
          <w:b/>
          <w:sz w:val="28"/>
          <w:szCs w:val="28"/>
          <w:u w:val="single"/>
        </w:rPr>
      </w:pPr>
    </w:p>
    <w:p>
      <w:pPr>
        <w:pStyle w:val="ListParagraph"/>
        <w:rPr>
          <w:rFonts w:ascii="Garamond" w:hAnsi="Garamond"/>
          <w:b/>
          <w:sz w:val="28"/>
          <w:szCs w:val="28"/>
          <w:u w:val="single"/>
        </w:rPr>
      </w:pPr>
    </w:p>
    <w:p>
      <w:pPr>
        <w:pStyle w:val="ListParagraph"/>
        <w:rPr>
          <w:rFonts w:ascii="Garamond" w:hAnsi="Garamond"/>
          <w:b/>
          <w:sz w:val="28"/>
          <w:szCs w:val="28"/>
          <w:u w:val="single"/>
        </w:rPr>
      </w:pPr>
    </w:p>
    <w:p>
      <w:pPr>
        <w:pStyle w:val="ListParagraph"/>
        <w:rPr>
          <w:rFonts w:ascii="Garamond" w:hAnsi="Garamond"/>
          <w:b/>
          <w:sz w:val="28"/>
          <w:szCs w:val="28"/>
          <w:u w:val="single"/>
        </w:rPr>
      </w:pPr>
    </w:p>
    <w:p>
      <w:pPr>
        <w:pStyle w:val="ListParagraph"/>
        <w:rPr>
          <w:rFonts w:ascii="Garamond" w:hAnsi="Garamond"/>
          <w:b/>
          <w:sz w:val="28"/>
          <w:szCs w:val="28"/>
          <w:u w:val="single"/>
        </w:rPr>
      </w:pPr>
    </w:p>
    <w:p>
      <w:pPr>
        <w:pStyle w:val="ListParagraph"/>
        <w:rPr>
          <w:rFonts w:ascii="Garamond" w:hAnsi="Garamond"/>
          <w:b/>
          <w:sz w:val="28"/>
          <w:szCs w:val="28"/>
          <w:u w:val="single"/>
        </w:rPr>
      </w:pPr>
    </w:p>
    <w:p>
      <w:pPr>
        <w:rPr>
          <w:rFonts w:ascii="Garamond" w:hAnsi="Garamond"/>
          <w:b/>
          <w:sz w:val="28"/>
          <w:szCs w:val="28"/>
          <w:u w:val="single"/>
        </w:rPr>
      </w:pPr>
    </w:p>
    <w:p>
      <w:pPr>
        <w:pStyle w:val="ListParagraph"/>
        <w:rPr>
          <w:rFonts w:ascii="Garamond" w:hAnsi="Garamond"/>
          <w:b/>
          <w:sz w:val="28"/>
          <w:szCs w:val="28"/>
          <w:u w:val="single"/>
        </w:rPr>
      </w:pPr>
    </w:p>
    <w:p>
      <w:pPr>
        <w:ind w:left="720"/>
        <w:jc w:val="both"/>
        <w:rPr>
          <w:rFonts w:ascii="Garamond" w:hAnsi="Garamond"/>
          <w:b/>
          <w:sz w:val="28"/>
          <w:szCs w:val="28"/>
          <w:u w:val="single"/>
        </w:rPr>
      </w:pPr>
    </w:p>
    <w:p>
      <w:pPr>
        <w:pStyle w:val="ListParagraph"/>
        <w:rPr>
          <w:rFonts w:ascii="Garamond" w:hAnsi="Garamond"/>
          <w:b/>
          <w:sz w:val="18"/>
          <w:szCs w:val="18"/>
        </w:rPr>
      </w:pPr>
    </w:p>
    <w:p>
      <w:pPr>
        <w:ind w:left="720"/>
        <w:jc w:val="both"/>
        <w:rPr>
          <w:rFonts w:ascii="Garamond" w:hAnsi="Garamond"/>
          <w:b/>
          <w:sz w:val="28"/>
          <w:szCs w:val="28"/>
          <w:u w:val="single"/>
        </w:rPr>
      </w:pPr>
      <w:r>
        <w:rPr>
          <w:rFonts w:ascii="Garamond" w:hAnsi="Garamond"/>
          <w:b/>
          <w:sz w:val="18"/>
          <w:szCs w:val="18"/>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Pr>
          <w:rFonts w:ascii="Garamond" w:hAnsi="Garamond"/>
          <w:b/>
          <w:sz w:val="18"/>
          <w:szCs w:val="18"/>
          <w:u w:val="single"/>
        </w:rPr>
        <w:t>AT LEAST 3 BUSINESS DAYS</w:t>
      </w:r>
      <w:r>
        <w:rPr>
          <w:rFonts w:ascii="Garamond" w:hAnsi="Garamond"/>
          <w:b/>
          <w:sz w:val="18"/>
          <w:szCs w:val="18"/>
        </w:rPr>
        <w:t xml:space="preserve"> PRIOR TO A COUNCIL MEETING OR PUBLIC HEARING IN ORDER TO REQUEST SUCH ASSISTANCE.</w:t>
      </w:r>
    </w:p>
    <w:sectPr>
      <w:headerReference w:type="even" r:id="rId8"/>
      <w:headerReference w:type="default" r:id="rId9"/>
      <w:footerReference w:type="default" r:id="rId10"/>
      <w:headerReference w:type="first" r:id="rId11"/>
      <w:endnotePr>
        <w:numFmt w:val="decimal"/>
        <w:numStart w:val="0"/>
      </w:endnotePr>
      <w:pgSz w:w="12240" w:h="15840" w:code="1"/>
      <w:pgMar w:top="1166" w:right="864" w:bottom="720" w:left="864"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rFonts w:ascii="Times New Roman" w:hAnsi="Times New Roman"/>
        <w:b/>
        <w:sz w:val="17"/>
      </w:rPr>
    </w:pPr>
    <w:r>
      <w:rPr>
        <w:rFonts w:ascii="Times New Roman" w:hAnsi="Times New Roman"/>
        <w:b/>
        <w:sz w:val="17"/>
      </w:rPr>
      <w:t>Agenda – July 28, 2015</w:t>
    </w:r>
  </w:p>
  <w:p>
    <w:pPr>
      <w:pStyle w:val="Header"/>
      <w:rPr>
        <w:rStyle w:val="PageNumber"/>
        <w:rFonts w:ascii="Times New Roman" w:hAnsi="Times New Roman"/>
        <w:b/>
        <w:sz w:val="17"/>
      </w:rPr>
    </w:pPr>
    <w:r>
      <w:rPr>
        <w:rFonts w:ascii="Times New Roman" w:hAnsi="Times New Roman"/>
        <w:b/>
        <w:sz w:val="17"/>
      </w:rPr>
      <w:t xml:space="preserve">Page </w:t>
    </w:r>
    <w:r>
      <w:rPr>
        <w:rStyle w:val="PageNumber"/>
        <w:rFonts w:ascii="Times New Roman" w:hAnsi="Times New Roman"/>
        <w:b/>
        <w:sz w:val="17"/>
      </w:rPr>
      <w:fldChar w:fldCharType="begin"/>
    </w:r>
    <w:r>
      <w:rPr>
        <w:rStyle w:val="PageNumber"/>
        <w:rFonts w:ascii="Times New Roman" w:hAnsi="Times New Roman"/>
        <w:b/>
        <w:sz w:val="17"/>
      </w:rPr>
      <w:instrText xml:space="preserve"> PAGE </w:instrText>
    </w:r>
    <w:r>
      <w:rPr>
        <w:rStyle w:val="PageNumber"/>
        <w:rFonts w:ascii="Times New Roman" w:hAnsi="Times New Roman"/>
        <w:b/>
        <w:sz w:val="17"/>
      </w:rPr>
      <w:fldChar w:fldCharType="separate"/>
    </w:r>
    <w:r>
      <w:rPr>
        <w:rStyle w:val="PageNumber"/>
        <w:rFonts w:ascii="Times New Roman" w:hAnsi="Times New Roman"/>
        <w:b/>
        <w:noProof/>
        <w:sz w:val="17"/>
      </w:rPr>
      <w:t>3</w:t>
    </w:r>
    <w:r>
      <w:rPr>
        <w:rStyle w:val="PageNumber"/>
        <w:rFonts w:ascii="Times New Roman" w:hAnsi="Times New Roman"/>
        <w:b/>
        <w:sz w:val="17"/>
      </w:rPr>
      <w:fldChar w:fldCharType="end"/>
    </w:r>
  </w:p>
  <w:p>
    <w:pPr>
      <w:pStyle w:val="Header"/>
      <w:rPr>
        <w:rStyle w:val="PageNumber"/>
        <w:rFonts w:ascii="Times New Roman" w:hAnsi="Times New Roman"/>
        <w:b/>
        <w:sz w:val="17"/>
      </w:rPr>
    </w:pPr>
  </w:p>
  <w:p>
    <w:pPr>
      <w:pStyle w:val="Header"/>
      <w:rPr>
        <w:rFonts w:ascii="Times New Roman" w:hAnsi="Times New Roman"/>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987"/>
    <w:multiLevelType w:val="hybridMultilevel"/>
    <w:tmpl w:val="941092E2"/>
    <w:lvl w:ilvl="0" w:tplc="9D0EAD84">
      <w:start w:val="1"/>
      <w:numFmt w:val="bullet"/>
      <w:lvlText w:val=""/>
      <w:lvlJc w:val="left"/>
      <w:pPr>
        <w:ind w:left="3360" w:hanging="360"/>
      </w:pPr>
      <w:rPr>
        <w:rFonts w:ascii="Symbol" w:hAnsi="Symbol"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1" w15:restartNumberingAfterBreak="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356591"/>
    <w:multiLevelType w:val="hybridMultilevel"/>
    <w:tmpl w:val="BCAA7596"/>
    <w:lvl w:ilvl="0" w:tplc="04090001">
      <w:start w:val="1"/>
      <w:numFmt w:val="bullet"/>
      <w:lvlText w:val=""/>
      <w:lvlJc w:val="left"/>
      <w:pPr>
        <w:ind w:left="1800" w:hanging="360"/>
      </w:pPr>
      <w:rPr>
        <w:rFonts w:ascii="Symbol" w:hAnsi="Symbo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3A34E2F"/>
    <w:multiLevelType w:val="hybridMultilevel"/>
    <w:tmpl w:val="9EE09FD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8" w15:restartNumberingAfterBreak="0">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F2026F"/>
    <w:multiLevelType w:val="hybridMultilevel"/>
    <w:tmpl w:val="2FCAB2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8" w15:restartNumberingAfterBreak="0">
    <w:nsid w:val="4C1212ED"/>
    <w:multiLevelType w:val="hybridMultilevel"/>
    <w:tmpl w:val="819492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4E71097F"/>
    <w:multiLevelType w:val="hybridMultilevel"/>
    <w:tmpl w:val="88B27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6B51562"/>
    <w:multiLevelType w:val="hybridMultilevel"/>
    <w:tmpl w:val="E2EACFC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445501"/>
    <w:multiLevelType w:val="hybridMultilevel"/>
    <w:tmpl w:val="855E1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68066B81"/>
    <w:multiLevelType w:val="hybridMultilevel"/>
    <w:tmpl w:val="18220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78546E"/>
    <w:multiLevelType w:val="hybridMultilevel"/>
    <w:tmpl w:val="8250A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A02C95"/>
    <w:multiLevelType w:val="hybridMultilevel"/>
    <w:tmpl w:val="118A1D9E"/>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890"/>
        </w:tabs>
        <w:ind w:left="1890" w:hanging="360"/>
      </w:pPr>
      <w:rPr>
        <w:rFonts w:ascii="Symbol" w:hAnsi="Symbol" w:hint="default"/>
        <w:b/>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32" w15:restartNumberingAfterBreak="0">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35" w15:restartNumberingAfterBreak="0">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36" w15:restartNumberingAfterBreak="0">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87C71B0"/>
    <w:multiLevelType w:val="hybridMultilevel"/>
    <w:tmpl w:val="82CEC0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7"/>
  </w:num>
  <w:num w:numId="2">
    <w:abstractNumId w:val="35"/>
  </w:num>
  <w:num w:numId="3">
    <w:abstractNumId w:val="31"/>
  </w:num>
  <w:num w:numId="4">
    <w:abstractNumId w:val="34"/>
  </w:num>
  <w:num w:numId="5">
    <w:abstractNumId w:val="16"/>
  </w:num>
  <w:num w:numId="6">
    <w:abstractNumId w:val="30"/>
  </w:num>
  <w:num w:numId="7">
    <w:abstractNumId w:val="1"/>
  </w:num>
  <w:num w:numId="8">
    <w:abstractNumId w:val="20"/>
  </w:num>
  <w:num w:numId="9">
    <w:abstractNumId w:val="36"/>
  </w:num>
  <w:num w:numId="10">
    <w:abstractNumId w:val="15"/>
  </w:num>
  <w:num w:numId="11">
    <w:abstractNumId w:val="26"/>
  </w:num>
  <w:num w:numId="12">
    <w:abstractNumId w:val="21"/>
  </w:num>
  <w:num w:numId="13">
    <w:abstractNumId w:val="4"/>
  </w:num>
  <w:num w:numId="14">
    <w:abstractNumId w:val="9"/>
  </w:num>
  <w:num w:numId="15">
    <w:abstractNumId w:val="14"/>
  </w:num>
  <w:num w:numId="16">
    <w:abstractNumId w:val="23"/>
  </w:num>
  <w:num w:numId="17">
    <w:abstractNumId w:val="3"/>
  </w:num>
  <w:num w:numId="18">
    <w:abstractNumId w:val="22"/>
  </w:num>
  <w:num w:numId="19">
    <w:abstractNumId w:val="38"/>
  </w:num>
  <w:num w:numId="20">
    <w:abstractNumId w:val="10"/>
  </w:num>
  <w:num w:numId="21">
    <w:abstractNumId w:val="32"/>
  </w:num>
  <w:num w:numId="22">
    <w:abstractNumId w:val="2"/>
  </w:num>
  <w:num w:numId="23">
    <w:abstractNumId w:val="25"/>
  </w:num>
  <w:num w:numId="24">
    <w:abstractNumId w:val="5"/>
  </w:num>
  <w:num w:numId="25">
    <w:abstractNumId w:val="28"/>
  </w:num>
  <w:num w:numId="26">
    <w:abstractNumId w:val="12"/>
  </w:num>
  <w:num w:numId="27">
    <w:abstractNumId w:val="37"/>
  </w:num>
  <w:num w:numId="28">
    <w:abstractNumId w:val="11"/>
  </w:num>
  <w:num w:numId="29">
    <w:abstractNumId w:val="8"/>
  </w:num>
  <w:num w:numId="30">
    <w:abstractNumId w:val="33"/>
  </w:num>
  <w:num w:numId="31">
    <w:abstractNumId w:val="24"/>
  </w:num>
  <w:num w:numId="32">
    <w:abstractNumId w:val="27"/>
  </w:num>
  <w:num w:numId="33">
    <w:abstractNumId w:val="13"/>
  </w:num>
  <w:num w:numId="34">
    <w:abstractNumId w:val="7"/>
  </w:num>
  <w:num w:numId="35">
    <w:abstractNumId w:val="29"/>
  </w:num>
  <w:num w:numId="36">
    <w:abstractNumId w:val="6"/>
  </w:num>
  <w:num w:numId="37">
    <w:abstractNumId w:val="0"/>
  </w:num>
  <w:num w:numId="38">
    <w:abstractNumId w:val="1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2"/>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7B41C7D6-3683-4BF6-8CEA-29FD6CD8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jc w:val="center"/>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b/>
      <w:sz w:val="28"/>
    </w:rPr>
  </w:style>
  <w:style w:type="paragraph" w:styleId="Heading5">
    <w:name w:val="heading 5"/>
    <w:basedOn w:val="Normal"/>
    <w:next w:val="Normal"/>
    <w:qFormat/>
    <w:pPr>
      <w:keepNext/>
      <w:jc w:val="center"/>
      <w:outlineLvl w:val="4"/>
    </w:pPr>
    <w:rPr>
      <w:rFonts w:ascii="Times New Roman" w:hAnsi="Times New Roman"/>
      <w:sz w:val="48"/>
    </w:rPr>
  </w:style>
  <w:style w:type="paragraph" w:styleId="Heading6">
    <w:name w:val="heading 6"/>
    <w:basedOn w:val="Normal"/>
    <w:next w:val="Normal"/>
    <w:qFormat/>
    <w:pPr>
      <w:keepNext/>
      <w:outlineLvl w:val="5"/>
    </w:pPr>
    <w:rPr>
      <w:rFonts w:ascii="Times New Roman" w:hAnsi="Times New Roman"/>
      <w:b/>
      <w:sz w:val="72"/>
    </w:rPr>
  </w:style>
  <w:style w:type="paragraph" w:styleId="Heading7">
    <w:name w:val="heading 7"/>
    <w:basedOn w:val="Normal"/>
    <w:next w:val="Normal"/>
    <w:qFormat/>
    <w:pPr>
      <w:keepNext/>
      <w:outlineLvl w:val="6"/>
    </w:pPr>
    <w:rPr>
      <w:rFonts w:ascii="Times New Roman" w:hAnsi="Times New Roman"/>
      <w:sz w:val="72"/>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sz w:val="28"/>
    </w:rPr>
  </w:style>
  <w:style w:type="paragraph" w:styleId="Title">
    <w:name w:val="Title"/>
    <w:basedOn w:val="Normal"/>
    <w:qFormat/>
    <w:pPr>
      <w:jc w:val="center"/>
    </w:pPr>
    <w:rPr>
      <w:rFonts w:ascii="Times New Roman" w:hAnsi="Times New Roman"/>
      <w:sz w:val="28"/>
    </w:rPr>
  </w:style>
  <w:style w:type="paragraph" w:styleId="BodyText2">
    <w:name w:val="Body Text 2"/>
    <w:basedOn w:val="Normal"/>
    <w:pPr>
      <w:spacing w:after="120"/>
      <w:ind w:left="360"/>
    </w:pPr>
  </w:style>
  <w:style w:type="paragraph" w:styleId="BodyText3">
    <w:name w:val="Body Text 3"/>
    <w:basedOn w:val="Normal"/>
    <w:pPr>
      <w:jc w:val="both"/>
    </w:pPr>
    <w:rPr>
      <w:rFonts w:ascii="Times New Roman" w:hAnsi="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540" w:right="-630"/>
      <w:jc w:val="both"/>
    </w:pPr>
    <w:rPr>
      <w:rFonts w:ascii="Times New Roman" w:hAnsi="Times New Roman"/>
      <w:b/>
      <w:sz w:val="24"/>
    </w:rPr>
  </w:style>
  <w:style w:type="paragraph" w:styleId="Subtitle">
    <w:name w:val="Subtitle"/>
    <w:basedOn w:val="Normal"/>
    <w:qFormat/>
    <w:rPr>
      <w:rFonts w:ascii="Times New Roman" w:hAnsi="Times New Roman"/>
      <w:sz w:val="24"/>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rPr>
  </w:style>
  <w:style w:type="paragraph" w:styleId="BodyTextIndent">
    <w:name w:val="Body Text Indent"/>
    <w:basedOn w:val="Normal"/>
    <w:pPr>
      <w:spacing w:after="120"/>
      <w:ind w:left="360"/>
    </w:p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40515">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62997-F19C-4ACE-9EB1-C4DD3395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532</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Yudy Alvarez</cp:lastModifiedBy>
  <cp:revision>3</cp:revision>
  <cp:lastPrinted>2015-07-24T17:01:00Z</cp:lastPrinted>
  <dcterms:created xsi:type="dcterms:W3CDTF">2015-07-24T16:52:00Z</dcterms:created>
  <dcterms:modified xsi:type="dcterms:W3CDTF">2015-07-24T17:23:00Z</dcterms:modified>
</cp:coreProperties>
</file>